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A5A7" w14:textId="77777777" w:rsidR="003165E4" w:rsidRDefault="003165E4" w:rsidP="003165E4">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ЖАЛПЫ МЕДИЦИНА </w:t>
      </w:r>
    </w:p>
    <w:p w14:paraId="5D7DC392" w14:textId="77777777" w:rsidR="003165E4" w:rsidRPr="00AF6C08" w:rsidRDefault="003165E4" w:rsidP="003165E4">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4-курс </w:t>
      </w:r>
    </w:p>
    <w:p w14:paraId="3CC491F4" w14:textId="77777777" w:rsidR="003165E4" w:rsidRPr="00AF6C08" w:rsidRDefault="003165E4" w:rsidP="003165E4">
      <w:pPr>
        <w:jc w:val="center"/>
        <w:rPr>
          <w:rFonts w:ascii="Times New Roman" w:hAnsi="Times New Roman" w:cs="Times New Roman"/>
          <w:b/>
          <w:sz w:val="24"/>
          <w:szCs w:val="24"/>
          <w:lang w:val="kk-KZ"/>
        </w:rPr>
      </w:pPr>
      <w:r>
        <w:rPr>
          <w:rFonts w:ascii="Times New Roman" w:hAnsi="Times New Roman" w:cs="Times New Roman"/>
          <w:b/>
          <w:sz w:val="24"/>
          <w:szCs w:val="24"/>
        </w:rPr>
        <w:t>Медицина нег</w:t>
      </w:r>
      <w:r>
        <w:rPr>
          <w:rFonts w:ascii="Times New Roman" w:hAnsi="Times New Roman" w:cs="Times New Roman"/>
          <w:b/>
          <w:sz w:val="24"/>
          <w:szCs w:val="24"/>
          <w:lang w:val="kk-KZ"/>
        </w:rPr>
        <w:t>іздері</w:t>
      </w:r>
    </w:p>
    <w:p w14:paraId="5C201648" w14:textId="77777777" w:rsidR="003165E4" w:rsidRPr="00C2509D" w:rsidRDefault="003165E4" w:rsidP="003165E4">
      <w:pPr>
        <w:jc w:val="center"/>
        <w:rPr>
          <w:rFonts w:ascii="Times New Roman" w:hAnsi="Times New Roman" w:cs="Times New Roman"/>
          <w:lang w:val="kk-KZ"/>
        </w:rPr>
      </w:pPr>
      <w:r w:rsidRPr="00C2509D">
        <w:rPr>
          <w:rFonts w:ascii="Times New Roman" w:hAnsi="Times New Roman" w:cs="Times New Roman"/>
          <w:b/>
          <w:lang w:val="kk-KZ"/>
        </w:rPr>
        <w:t xml:space="preserve">ІШКІ </w:t>
      </w:r>
      <w:r w:rsidRPr="00C2509D">
        <w:rPr>
          <w:rFonts w:ascii="Times New Roman" w:hAnsi="Times New Roman" w:cs="Times New Roman"/>
          <w:b/>
        </w:rPr>
        <w:t>АУРАЛАР</w:t>
      </w:r>
      <w:r w:rsidRPr="00C2509D">
        <w:rPr>
          <w:rFonts w:ascii="Times New Roman" w:hAnsi="Times New Roman" w:cs="Times New Roman"/>
          <w:b/>
          <w:lang w:val="kk-KZ"/>
        </w:rPr>
        <w:t>/ВНУТРЕННИЕ БОЛЕЗНИ/ INTERNAL MEDICINE</w:t>
      </w:r>
    </w:p>
    <w:p w14:paraId="56039D6C" w14:textId="77777777" w:rsidR="003165E4" w:rsidRPr="00C2509D" w:rsidRDefault="003165E4" w:rsidP="003165E4">
      <w:pPr>
        <w:jc w:val="center"/>
        <w:rPr>
          <w:rFonts w:ascii="Times New Roman" w:hAnsi="Times New Roman" w:cs="Times New Roman"/>
          <w:lang w:val="kk-KZ"/>
        </w:rPr>
      </w:pPr>
      <w:r w:rsidRPr="00C2509D">
        <w:rPr>
          <w:rFonts w:ascii="Times New Roman" w:hAnsi="Times New Roman" w:cs="Times New Roman"/>
          <w:b/>
          <w:lang w:val="kk-KZ"/>
        </w:rPr>
        <w:t>НЕРВНАЯ СИСТЕМА И ОСНОВЫ НЕВРОЛОГИИ</w:t>
      </w:r>
    </w:p>
    <w:p w14:paraId="63BB2D32" w14:textId="77777777" w:rsidR="003165E4" w:rsidRDefault="003165E4" w:rsidP="003165E4">
      <w:pPr>
        <w:jc w:val="center"/>
        <w:rPr>
          <w:rFonts w:ascii="Times New Roman" w:hAnsi="Times New Roman" w:cs="Times New Roman"/>
          <w:b/>
          <w:lang w:val="kk-KZ"/>
        </w:rPr>
      </w:pPr>
      <w:r w:rsidRPr="00C2509D">
        <w:rPr>
          <w:rFonts w:ascii="Times New Roman" w:hAnsi="Times New Roman" w:cs="Times New Roman"/>
          <w:b/>
          <w:lang w:val="kk-KZ"/>
        </w:rPr>
        <w:t>ПЕДИАТРИЯ НЕГІЗДЕРІ /ОСНОВЫ ПЕДИАТРИИ/PEDIATRICS ESSENATIALS</w:t>
      </w:r>
    </w:p>
    <w:p w14:paraId="1EC1C5C3" w14:textId="77777777" w:rsidR="003165E4" w:rsidRPr="00AF6C08" w:rsidRDefault="003165E4" w:rsidP="003165E4">
      <w:pPr>
        <w:jc w:val="center"/>
        <w:rPr>
          <w:rFonts w:ascii="Times New Roman" w:hAnsi="Times New Roman" w:cs="Times New Roman"/>
          <w:bCs/>
          <w:lang w:val="kk-KZ"/>
        </w:rPr>
      </w:pPr>
      <w:r w:rsidRPr="00AF6C08">
        <w:rPr>
          <w:rFonts w:ascii="Times New Roman" w:hAnsi="Times New Roman" w:cs="Times New Roman"/>
          <w:bCs/>
          <w:lang w:val="kk-KZ"/>
        </w:rPr>
        <w:t>МОДУЛІНЕ АРНАЛҒАН КЕШЕНДІ ЕМТИХАН БАҒДАРЛАМАСЫ</w:t>
      </w:r>
    </w:p>
    <w:p w14:paraId="0ACC8137" w14:textId="77777777" w:rsidR="003165E4" w:rsidRPr="00AF6C08" w:rsidRDefault="003165E4" w:rsidP="003165E4">
      <w:pPr>
        <w:pStyle w:val="11"/>
        <w:jc w:val="both"/>
        <w:rPr>
          <w:rFonts w:ascii="Times New Roman" w:hAnsi="Times New Roman"/>
          <w:sz w:val="24"/>
          <w:szCs w:val="24"/>
          <w:lang w:val="kk-KZ"/>
        </w:rPr>
      </w:pPr>
      <w:r>
        <w:rPr>
          <w:rFonts w:ascii="Times New Roman" w:hAnsi="Times New Roman"/>
          <w:b/>
          <w:sz w:val="24"/>
          <w:szCs w:val="24"/>
          <w:lang w:val="kk-KZ"/>
        </w:rPr>
        <w:t>Бағдарлама мақсаты</w:t>
      </w:r>
      <w:r w:rsidRPr="00AF6C08">
        <w:rPr>
          <w:rFonts w:ascii="Times New Roman" w:hAnsi="Times New Roman"/>
          <w:sz w:val="24"/>
          <w:szCs w:val="24"/>
          <w:lang w:val="kk-KZ"/>
        </w:rPr>
        <w:t xml:space="preserve"> – </w:t>
      </w:r>
      <w:r w:rsidRPr="00857D21">
        <w:rPr>
          <w:rFonts w:ascii="Times New Roman" w:hAnsi="Times New Roman"/>
          <w:sz w:val="24"/>
          <w:szCs w:val="24"/>
          <w:lang w:val="kk-KZ"/>
        </w:rPr>
        <w:t>4</w:t>
      </w:r>
      <w:r>
        <w:rPr>
          <w:rFonts w:ascii="Times New Roman" w:hAnsi="Times New Roman"/>
          <w:sz w:val="24"/>
          <w:szCs w:val="24"/>
          <w:lang w:val="kk-KZ"/>
        </w:rPr>
        <w:t xml:space="preserve"> курс студентінің осы модульді оқу барысында алған білімі, дағдылары мен машықтарын кешенді бағалау</w:t>
      </w:r>
    </w:p>
    <w:p w14:paraId="6285D75F" w14:textId="77777777" w:rsidR="003165E4" w:rsidRPr="00AF6C08" w:rsidRDefault="003165E4" w:rsidP="003165E4">
      <w:pPr>
        <w:pStyle w:val="11"/>
        <w:jc w:val="both"/>
        <w:rPr>
          <w:rFonts w:ascii="Times New Roman" w:hAnsi="Times New Roman"/>
          <w:sz w:val="24"/>
          <w:szCs w:val="24"/>
          <w:lang w:val="kk-KZ"/>
        </w:rPr>
      </w:pPr>
      <w:r w:rsidRPr="00AF6C08">
        <w:rPr>
          <w:rFonts w:ascii="Times New Roman" w:hAnsi="Times New Roman"/>
          <w:sz w:val="24"/>
          <w:szCs w:val="24"/>
          <w:lang w:val="kk-KZ"/>
        </w:rPr>
        <w:tab/>
      </w:r>
      <w:r>
        <w:rPr>
          <w:rFonts w:ascii="Times New Roman" w:hAnsi="Times New Roman"/>
          <w:sz w:val="24"/>
          <w:szCs w:val="24"/>
          <w:lang w:val="kk-KZ"/>
        </w:rPr>
        <w:t>Емтихан 2 кезеңнен тұрып, кешенді түрде өтеді</w:t>
      </w:r>
      <w:r w:rsidRPr="00AF6C08">
        <w:rPr>
          <w:rFonts w:ascii="Times New Roman" w:hAnsi="Times New Roman"/>
          <w:sz w:val="24"/>
          <w:szCs w:val="24"/>
          <w:lang w:val="kk-KZ"/>
        </w:rPr>
        <w:t xml:space="preserve">. </w:t>
      </w:r>
    </w:p>
    <w:p w14:paraId="43A440C9" w14:textId="77777777" w:rsidR="003165E4" w:rsidRPr="00644D69" w:rsidRDefault="003165E4" w:rsidP="003165E4">
      <w:pPr>
        <w:pStyle w:val="11"/>
        <w:jc w:val="both"/>
        <w:rPr>
          <w:rFonts w:ascii="Times New Roman" w:hAnsi="Times New Roman"/>
          <w:sz w:val="24"/>
          <w:szCs w:val="24"/>
          <w:lang w:val="kk-KZ"/>
        </w:rPr>
      </w:pPr>
      <w:r w:rsidRPr="00AF6C08">
        <w:rPr>
          <w:rFonts w:ascii="Times New Roman" w:hAnsi="Times New Roman"/>
          <w:sz w:val="24"/>
          <w:szCs w:val="24"/>
          <w:lang w:val="kk-KZ"/>
        </w:rPr>
        <w:tab/>
      </w:r>
      <w:r w:rsidRPr="00644D69">
        <w:rPr>
          <w:rFonts w:ascii="Times New Roman" w:hAnsi="Times New Roman"/>
          <w:b/>
          <w:sz w:val="24"/>
          <w:szCs w:val="24"/>
          <w:lang w:val="kk-KZ"/>
        </w:rPr>
        <w:t xml:space="preserve">1 </w:t>
      </w:r>
      <w:r>
        <w:rPr>
          <w:rFonts w:ascii="Times New Roman" w:hAnsi="Times New Roman"/>
          <w:b/>
          <w:sz w:val="24"/>
          <w:szCs w:val="24"/>
          <w:lang w:val="kk-KZ"/>
        </w:rPr>
        <w:t>кезең</w:t>
      </w:r>
      <w:r w:rsidRPr="00644D69">
        <w:rPr>
          <w:rFonts w:ascii="Times New Roman" w:hAnsi="Times New Roman"/>
          <w:b/>
          <w:sz w:val="24"/>
          <w:szCs w:val="24"/>
          <w:lang w:val="kk-KZ"/>
        </w:rPr>
        <w:t xml:space="preserve"> –</w:t>
      </w:r>
      <w:r w:rsidRPr="00644D69">
        <w:rPr>
          <w:rFonts w:ascii="Times New Roman" w:hAnsi="Times New Roman"/>
          <w:sz w:val="24"/>
          <w:szCs w:val="24"/>
          <w:lang w:val="kk-KZ"/>
        </w:rPr>
        <w:t xml:space="preserve"> к</w:t>
      </w:r>
      <w:r>
        <w:rPr>
          <w:rFonts w:ascii="Times New Roman" w:hAnsi="Times New Roman"/>
          <w:sz w:val="24"/>
          <w:szCs w:val="24"/>
          <w:lang w:val="kk-KZ"/>
        </w:rPr>
        <w:t>ешенді тестілеу</w:t>
      </w:r>
      <w:r w:rsidRPr="00644D69">
        <w:rPr>
          <w:rFonts w:ascii="Times New Roman" w:hAnsi="Times New Roman"/>
          <w:sz w:val="24"/>
          <w:szCs w:val="24"/>
          <w:lang w:val="kk-KZ"/>
        </w:rPr>
        <w:t xml:space="preserve">. </w:t>
      </w:r>
      <w:r>
        <w:rPr>
          <w:rFonts w:ascii="Times New Roman" w:hAnsi="Times New Roman"/>
          <w:sz w:val="24"/>
          <w:szCs w:val="24"/>
          <w:lang w:val="kk-KZ"/>
        </w:rPr>
        <w:t>Оның мақсаты</w:t>
      </w:r>
      <w:r w:rsidRPr="00644D69">
        <w:rPr>
          <w:rFonts w:ascii="Times New Roman" w:hAnsi="Times New Roman"/>
          <w:sz w:val="24"/>
          <w:szCs w:val="24"/>
          <w:lang w:val="kk-KZ"/>
        </w:rPr>
        <w:t xml:space="preserve"> – </w:t>
      </w:r>
      <w:r>
        <w:rPr>
          <w:rFonts w:ascii="Times New Roman" w:hAnsi="Times New Roman"/>
          <w:sz w:val="24"/>
          <w:szCs w:val="24"/>
          <w:lang w:val="kk-KZ"/>
        </w:rPr>
        <w:t xml:space="preserve">студенттің теориялық дайындық деңгейін анықтау, дағдыларды меңгеруін, кәсіби іс-әрекеттерге дайындығын, </w:t>
      </w:r>
      <w:r w:rsidRPr="00644D69">
        <w:rPr>
          <w:rFonts w:ascii="Times New Roman" w:hAnsi="Times New Roman"/>
          <w:sz w:val="24"/>
          <w:szCs w:val="24"/>
          <w:lang w:val="kk-KZ"/>
        </w:rPr>
        <w:t xml:space="preserve"> </w:t>
      </w:r>
      <w:r>
        <w:rPr>
          <w:rFonts w:ascii="Times New Roman" w:hAnsi="Times New Roman"/>
          <w:sz w:val="24"/>
          <w:szCs w:val="24"/>
          <w:lang w:val="kk-KZ"/>
        </w:rPr>
        <w:t>кәсіби ойлауының даму деңгейін бағалау</w:t>
      </w:r>
      <w:r w:rsidRPr="00644D69">
        <w:rPr>
          <w:rFonts w:ascii="Times New Roman" w:hAnsi="Times New Roman"/>
          <w:sz w:val="24"/>
          <w:szCs w:val="24"/>
          <w:lang w:val="kk-KZ"/>
        </w:rPr>
        <w:t xml:space="preserve">.  </w:t>
      </w:r>
      <w:r w:rsidRPr="00644D69">
        <w:rPr>
          <w:rFonts w:ascii="Times New Roman" w:hAnsi="Times New Roman"/>
          <w:sz w:val="24"/>
          <w:szCs w:val="24"/>
          <w:lang w:val="kk-KZ"/>
        </w:rPr>
        <w:tab/>
      </w:r>
    </w:p>
    <w:p w14:paraId="0F5640BB" w14:textId="77777777" w:rsidR="003165E4" w:rsidRPr="00644D69" w:rsidRDefault="003165E4" w:rsidP="003165E4">
      <w:pPr>
        <w:pStyle w:val="11"/>
        <w:jc w:val="both"/>
        <w:rPr>
          <w:rFonts w:ascii="Times New Roman" w:hAnsi="Times New Roman"/>
          <w:sz w:val="24"/>
          <w:szCs w:val="24"/>
          <w:lang w:val="kk-KZ"/>
        </w:rPr>
      </w:pPr>
      <w:r w:rsidRPr="00644D69">
        <w:rPr>
          <w:rFonts w:ascii="Times New Roman" w:hAnsi="Times New Roman"/>
          <w:b/>
          <w:sz w:val="24"/>
          <w:szCs w:val="24"/>
          <w:lang w:val="kk-KZ"/>
        </w:rPr>
        <w:tab/>
        <w:t xml:space="preserve">2 </w:t>
      </w:r>
      <w:r>
        <w:rPr>
          <w:rFonts w:ascii="Times New Roman" w:hAnsi="Times New Roman"/>
          <w:b/>
          <w:sz w:val="24"/>
          <w:szCs w:val="24"/>
          <w:lang w:val="kk-KZ"/>
        </w:rPr>
        <w:t>кезең</w:t>
      </w:r>
      <w:r w:rsidRPr="00644D69">
        <w:rPr>
          <w:rFonts w:ascii="Times New Roman" w:hAnsi="Times New Roman"/>
          <w:sz w:val="24"/>
          <w:szCs w:val="24"/>
          <w:lang w:val="kk-KZ"/>
        </w:rPr>
        <w:t xml:space="preserve"> – </w:t>
      </w:r>
      <w:r>
        <w:rPr>
          <w:rFonts w:ascii="Times New Roman" w:hAnsi="Times New Roman"/>
          <w:sz w:val="24"/>
          <w:szCs w:val="24"/>
          <w:lang w:val="kk-KZ"/>
        </w:rPr>
        <w:t>стандартталған пациентпен ОҚКЕ әдісі бойынша тәжірибелік дағдыларын бағалау</w:t>
      </w:r>
      <w:r w:rsidRPr="00644D69">
        <w:rPr>
          <w:rFonts w:ascii="Times New Roman" w:hAnsi="Times New Roman"/>
          <w:sz w:val="24"/>
          <w:szCs w:val="24"/>
          <w:lang w:val="kk-KZ"/>
        </w:rPr>
        <w:t xml:space="preserve">. </w:t>
      </w:r>
      <w:r>
        <w:rPr>
          <w:rFonts w:ascii="Times New Roman" w:hAnsi="Times New Roman"/>
          <w:sz w:val="24"/>
          <w:szCs w:val="24"/>
          <w:lang w:val="kk-KZ"/>
        </w:rPr>
        <w:t>Оның мақсаты</w:t>
      </w:r>
      <w:r w:rsidRPr="00644D69">
        <w:rPr>
          <w:rFonts w:ascii="Times New Roman" w:hAnsi="Times New Roman"/>
          <w:sz w:val="24"/>
          <w:szCs w:val="24"/>
          <w:lang w:val="kk-KZ"/>
        </w:rPr>
        <w:t xml:space="preserve"> -   </w:t>
      </w:r>
      <w:r>
        <w:rPr>
          <w:rFonts w:ascii="Times New Roman" w:hAnsi="Times New Roman"/>
          <w:sz w:val="24"/>
          <w:szCs w:val="24"/>
          <w:lang w:val="kk-KZ"/>
        </w:rPr>
        <w:t>мамандықтың біліктілік талаптарына сай тәжірибелік және коммуникациялық машықтарды көрсету</w:t>
      </w:r>
      <w:r w:rsidRPr="00644D69">
        <w:rPr>
          <w:rFonts w:ascii="Times New Roman" w:hAnsi="Times New Roman"/>
          <w:sz w:val="24"/>
          <w:szCs w:val="24"/>
          <w:lang w:val="kk-KZ"/>
        </w:rPr>
        <w:t xml:space="preserve">. </w:t>
      </w:r>
    </w:p>
    <w:p w14:paraId="7AFDF403" w14:textId="77777777" w:rsidR="003165E4" w:rsidRPr="00644D69" w:rsidRDefault="003165E4" w:rsidP="003165E4">
      <w:pPr>
        <w:pStyle w:val="11"/>
        <w:jc w:val="both"/>
        <w:rPr>
          <w:rFonts w:ascii="Times New Roman" w:hAnsi="Times New Roman"/>
          <w:b/>
          <w:sz w:val="24"/>
          <w:szCs w:val="24"/>
          <w:lang w:val="kk-KZ"/>
        </w:rPr>
      </w:pPr>
    </w:p>
    <w:p w14:paraId="7B870C20" w14:textId="77777777" w:rsidR="003165E4" w:rsidRPr="00644D69" w:rsidRDefault="003165E4" w:rsidP="003165E4">
      <w:pPr>
        <w:spacing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Әр пәннің емтиханын бағалау келесілерден тұрады</w:t>
      </w:r>
      <w:r w:rsidRPr="00644D69">
        <w:rPr>
          <w:rFonts w:ascii="Times New Roman" w:hAnsi="Times New Roman" w:cs="Times New Roman"/>
          <w:b/>
          <w:bCs/>
          <w:sz w:val="24"/>
          <w:szCs w:val="24"/>
          <w:lang w:val="kk-KZ"/>
        </w:rPr>
        <w:t xml:space="preserve">: </w:t>
      </w:r>
    </w:p>
    <w:p w14:paraId="06E91D57" w14:textId="77777777" w:rsidR="003165E4" w:rsidRPr="00644D69" w:rsidRDefault="003165E4" w:rsidP="003165E4">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Бағалаудың 1 кезеңі - тест бөлімі үшін</w:t>
      </w:r>
      <w:r w:rsidRPr="00644D69">
        <w:rPr>
          <w:rFonts w:ascii="Times New Roman" w:hAnsi="Times New Roman" w:cs="Times New Roman"/>
          <w:sz w:val="24"/>
          <w:szCs w:val="24"/>
          <w:lang w:val="kk-KZ"/>
        </w:rPr>
        <w:t xml:space="preserve"> – 50%</w:t>
      </w:r>
    </w:p>
    <w:p w14:paraId="381753DE" w14:textId="77777777" w:rsidR="003165E4" w:rsidRPr="00644D69" w:rsidRDefault="003165E4" w:rsidP="003165E4">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Бағалаудың </w:t>
      </w:r>
      <w:r w:rsidRPr="00644D69">
        <w:rPr>
          <w:rFonts w:ascii="Times New Roman" w:hAnsi="Times New Roman" w:cs="Times New Roman"/>
          <w:sz w:val="24"/>
          <w:szCs w:val="24"/>
          <w:lang w:val="kk-KZ"/>
        </w:rPr>
        <w:t xml:space="preserve">2 </w:t>
      </w:r>
      <w:r>
        <w:rPr>
          <w:rFonts w:ascii="Times New Roman" w:hAnsi="Times New Roman" w:cs="Times New Roman"/>
          <w:sz w:val="24"/>
          <w:szCs w:val="24"/>
          <w:lang w:val="kk-KZ"/>
        </w:rPr>
        <w:t>кезеңі тәжірибелік кезеңнің сәйкес станциясы үшін</w:t>
      </w:r>
      <w:r w:rsidRPr="00644D69">
        <w:rPr>
          <w:rFonts w:ascii="Times New Roman" w:hAnsi="Times New Roman" w:cs="Times New Roman"/>
          <w:sz w:val="24"/>
          <w:szCs w:val="24"/>
          <w:lang w:val="kk-KZ"/>
        </w:rPr>
        <w:t xml:space="preserve"> – 50% </w:t>
      </w:r>
    </w:p>
    <w:p w14:paraId="71F94D81" w14:textId="77777777" w:rsidR="003165E4" w:rsidRPr="00644D69" w:rsidRDefault="003165E4" w:rsidP="003165E4">
      <w:pPr>
        <w:spacing w:line="240" w:lineRule="auto"/>
        <w:jc w:val="both"/>
        <w:rPr>
          <w:rFonts w:ascii="Times New Roman" w:hAnsi="Times New Roman" w:cs="Times New Roman"/>
          <w:sz w:val="24"/>
          <w:szCs w:val="24"/>
          <w:lang w:val="kk-KZ"/>
        </w:rPr>
      </w:pPr>
    </w:p>
    <w:p w14:paraId="041F3040" w14:textId="77777777" w:rsidR="003165E4" w:rsidRDefault="003165E4" w:rsidP="003165E4">
      <w:pPr>
        <w:spacing w:line="240" w:lineRule="auto"/>
        <w:jc w:val="both"/>
        <w:rPr>
          <w:rFonts w:ascii="Times New Roman" w:hAnsi="Times New Roman" w:cs="Times New Roman"/>
          <w:sz w:val="24"/>
          <w:szCs w:val="24"/>
        </w:rPr>
      </w:pPr>
      <w:r>
        <w:rPr>
          <w:rFonts w:ascii="Times New Roman" w:hAnsi="Times New Roman" w:cs="Times New Roman"/>
          <w:sz w:val="24"/>
          <w:szCs w:val="24"/>
          <w:lang w:val="kk-KZ"/>
        </w:rPr>
        <w:t>Әр студент 4 станциядан өтеді</w:t>
      </w:r>
      <w:r>
        <w:rPr>
          <w:rFonts w:ascii="Times New Roman" w:hAnsi="Times New Roman" w:cs="Times New Roman"/>
          <w:sz w:val="24"/>
          <w:szCs w:val="24"/>
        </w:rPr>
        <w:t>:</w:t>
      </w:r>
    </w:p>
    <w:p w14:paraId="3B9518E7" w14:textId="77777777" w:rsidR="003165E4" w:rsidRPr="00DF4743" w:rsidRDefault="003165E4" w:rsidP="003165E4">
      <w:pPr>
        <w:pStyle w:val="a3"/>
        <w:numPr>
          <w:ilvl w:val="0"/>
          <w:numId w:val="4"/>
        </w:numPr>
        <w:jc w:val="both"/>
      </w:pPr>
      <w:r>
        <w:rPr>
          <w:lang w:val="kk-KZ"/>
        </w:rPr>
        <w:t>Неврология</w:t>
      </w:r>
      <w:r w:rsidRPr="00DF4743">
        <w:t xml:space="preserve">/ </w:t>
      </w:r>
      <w:r>
        <w:rPr>
          <w:lang w:val="kk-KZ"/>
        </w:rPr>
        <w:t>Неврология</w:t>
      </w:r>
      <w:r w:rsidRPr="00DF4743">
        <w:t>/</w:t>
      </w:r>
      <w:r>
        <w:rPr>
          <w:lang w:val="kk-KZ"/>
        </w:rPr>
        <w:t xml:space="preserve"> </w:t>
      </w:r>
      <w:r>
        <w:rPr>
          <w:lang w:val="en-US"/>
        </w:rPr>
        <w:t>Neurology</w:t>
      </w:r>
    </w:p>
    <w:p w14:paraId="61E93B38" w14:textId="77777777" w:rsidR="003165E4" w:rsidRPr="00DF4743" w:rsidRDefault="003165E4" w:rsidP="003165E4">
      <w:pPr>
        <w:pStyle w:val="a3"/>
        <w:numPr>
          <w:ilvl w:val="0"/>
          <w:numId w:val="4"/>
        </w:numPr>
        <w:jc w:val="both"/>
      </w:pPr>
      <w:r>
        <w:rPr>
          <w:lang w:val="kk-KZ"/>
        </w:rPr>
        <w:t>Психиатрия</w:t>
      </w:r>
      <w:r w:rsidRPr="00DF4743">
        <w:t>/</w:t>
      </w:r>
      <w:r>
        <w:rPr>
          <w:lang w:val="kk-KZ"/>
        </w:rPr>
        <w:t>Психиатрия</w:t>
      </w:r>
      <w:r w:rsidRPr="00DF4743">
        <w:t>/P</w:t>
      </w:r>
      <w:proofErr w:type="spellStart"/>
      <w:r>
        <w:rPr>
          <w:lang w:val="en-US"/>
        </w:rPr>
        <w:t>hsychiatria</w:t>
      </w:r>
      <w:proofErr w:type="spellEnd"/>
    </w:p>
    <w:p w14:paraId="4B91C35C" w14:textId="77777777" w:rsidR="003165E4" w:rsidRPr="00DF4743" w:rsidRDefault="003165E4" w:rsidP="003165E4">
      <w:pPr>
        <w:pStyle w:val="a3"/>
        <w:numPr>
          <w:ilvl w:val="0"/>
          <w:numId w:val="4"/>
        </w:numPr>
        <w:jc w:val="both"/>
      </w:pPr>
      <w:r>
        <w:rPr>
          <w:lang w:val="kk-KZ"/>
        </w:rPr>
        <w:t>Наркология</w:t>
      </w:r>
      <w:r w:rsidRPr="00DF4743">
        <w:t>/</w:t>
      </w:r>
      <w:r>
        <w:rPr>
          <w:lang w:val="kk-KZ"/>
        </w:rPr>
        <w:t xml:space="preserve"> Наркология</w:t>
      </w:r>
      <w:r w:rsidRPr="00DF4743">
        <w:t xml:space="preserve">/ </w:t>
      </w:r>
      <w:r>
        <w:rPr>
          <w:lang w:val="en-US"/>
        </w:rPr>
        <w:t>Narcology</w:t>
      </w:r>
    </w:p>
    <w:p w14:paraId="32008F77" w14:textId="77777777" w:rsidR="003165E4" w:rsidRPr="00DF4743" w:rsidRDefault="003165E4" w:rsidP="003165E4">
      <w:pPr>
        <w:pStyle w:val="a3"/>
        <w:numPr>
          <w:ilvl w:val="0"/>
          <w:numId w:val="4"/>
        </w:numPr>
        <w:jc w:val="both"/>
      </w:pPr>
      <w:r>
        <w:rPr>
          <w:lang w:val="kk-KZ"/>
        </w:rPr>
        <w:t>Жедел жағдайлар</w:t>
      </w:r>
      <w:r w:rsidRPr="00DF4743">
        <w:t xml:space="preserve">/ </w:t>
      </w:r>
      <w:r>
        <w:rPr>
          <w:lang w:val="kk-KZ"/>
        </w:rPr>
        <w:t>Неотложные состояния</w:t>
      </w:r>
      <w:r w:rsidRPr="00DF4743">
        <w:t>/</w:t>
      </w:r>
      <w:r w:rsidRPr="00914479">
        <w:t xml:space="preserve"> Medical </w:t>
      </w:r>
      <w:proofErr w:type="spellStart"/>
      <w:r w:rsidRPr="00914479">
        <w:t>emergencies</w:t>
      </w:r>
      <w:proofErr w:type="spellEnd"/>
      <w:r w:rsidRPr="00914479">
        <w:t xml:space="preserve"> </w:t>
      </w:r>
    </w:p>
    <w:p w14:paraId="03DE895A" w14:textId="77777777" w:rsidR="003165E4" w:rsidRDefault="003165E4" w:rsidP="003165E4">
      <w:pPr>
        <w:spacing w:line="240" w:lineRule="auto"/>
        <w:jc w:val="both"/>
        <w:rPr>
          <w:rFonts w:ascii="Times New Roman" w:hAnsi="Times New Roman" w:cs="Times New Roman"/>
          <w:sz w:val="24"/>
          <w:szCs w:val="24"/>
        </w:rPr>
      </w:pPr>
    </w:p>
    <w:p w14:paraId="0B47FD57" w14:textId="77777777" w:rsidR="003165E4" w:rsidRDefault="003165E4" w:rsidP="003165E4">
      <w:pPr>
        <w:spacing w:line="240" w:lineRule="auto"/>
        <w:jc w:val="both"/>
        <w:rPr>
          <w:rFonts w:ascii="Times New Roman" w:hAnsi="Times New Roman" w:cs="Times New Roman"/>
          <w:sz w:val="24"/>
          <w:szCs w:val="24"/>
        </w:rPr>
      </w:pPr>
    </w:p>
    <w:p w14:paraId="63CEBC8F" w14:textId="77777777" w:rsidR="003165E4" w:rsidRDefault="003165E4" w:rsidP="003165E4">
      <w:pPr>
        <w:spacing w:line="240" w:lineRule="auto"/>
        <w:jc w:val="both"/>
        <w:rPr>
          <w:rFonts w:ascii="Times New Roman" w:hAnsi="Times New Roman" w:cs="Times New Roman"/>
          <w:sz w:val="24"/>
          <w:szCs w:val="24"/>
        </w:rPr>
      </w:pPr>
    </w:p>
    <w:p w14:paraId="0D249E82" w14:textId="77777777" w:rsidR="003165E4" w:rsidRDefault="003165E4" w:rsidP="003165E4">
      <w:pPr>
        <w:spacing w:line="240" w:lineRule="auto"/>
        <w:jc w:val="both"/>
        <w:rPr>
          <w:rFonts w:ascii="Times New Roman" w:hAnsi="Times New Roman" w:cs="Times New Roman"/>
          <w:sz w:val="24"/>
          <w:szCs w:val="24"/>
        </w:rPr>
      </w:pPr>
    </w:p>
    <w:p w14:paraId="50E18B8F" w14:textId="77777777" w:rsidR="003165E4" w:rsidRDefault="003165E4" w:rsidP="003165E4">
      <w:pPr>
        <w:spacing w:line="240" w:lineRule="auto"/>
        <w:jc w:val="both"/>
        <w:rPr>
          <w:rFonts w:ascii="Times New Roman" w:hAnsi="Times New Roman" w:cs="Times New Roman"/>
          <w:sz w:val="24"/>
          <w:szCs w:val="24"/>
        </w:rPr>
      </w:pPr>
    </w:p>
    <w:p w14:paraId="77B3DED6" w14:textId="77777777" w:rsidR="003165E4" w:rsidRDefault="003165E4" w:rsidP="003165E4">
      <w:pPr>
        <w:spacing w:line="240" w:lineRule="auto"/>
        <w:jc w:val="both"/>
        <w:rPr>
          <w:rFonts w:ascii="Times New Roman" w:hAnsi="Times New Roman" w:cs="Times New Roman"/>
          <w:sz w:val="24"/>
          <w:szCs w:val="24"/>
        </w:rPr>
      </w:pPr>
    </w:p>
    <w:p w14:paraId="4A78BB8A" w14:textId="77777777" w:rsidR="003165E4" w:rsidRDefault="003165E4" w:rsidP="003165E4">
      <w:pPr>
        <w:spacing w:line="240" w:lineRule="auto"/>
        <w:jc w:val="both"/>
        <w:rPr>
          <w:rFonts w:ascii="Times New Roman" w:hAnsi="Times New Roman" w:cs="Times New Roman"/>
          <w:sz w:val="24"/>
          <w:szCs w:val="24"/>
        </w:rPr>
      </w:pPr>
    </w:p>
    <w:p w14:paraId="14BF8A75" w14:textId="77777777" w:rsidR="003165E4" w:rsidRDefault="003165E4" w:rsidP="003165E4">
      <w:pPr>
        <w:spacing w:line="240" w:lineRule="auto"/>
        <w:jc w:val="both"/>
        <w:rPr>
          <w:rFonts w:ascii="Times New Roman" w:hAnsi="Times New Roman" w:cs="Times New Roman"/>
          <w:sz w:val="24"/>
          <w:szCs w:val="24"/>
        </w:rPr>
      </w:pPr>
    </w:p>
    <w:p w14:paraId="132F5E82" w14:textId="77777777" w:rsidR="003165E4" w:rsidRDefault="003165E4" w:rsidP="003165E4">
      <w:pPr>
        <w:spacing w:line="240" w:lineRule="auto"/>
        <w:jc w:val="both"/>
        <w:rPr>
          <w:rFonts w:ascii="Times New Roman" w:hAnsi="Times New Roman" w:cs="Times New Roman"/>
          <w:sz w:val="24"/>
          <w:szCs w:val="24"/>
        </w:rPr>
      </w:pPr>
    </w:p>
    <w:p w14:paraId="1B4956F4" w14:textId="77777777" w:rsidR="003165E4" w:rsidRDefault="003165E4" w:rsidP="003165E4">
      <w:pPr>
        <w:spacing w:line="240" w:lineRule="auto"/>
        <w:jc w:val="both"/>
        <w:rPr>
          <w:rFonts w:ascii="Times New Roman" w:hAnsi="Times New Roman" w:cs="Times New Roman"/>
          <w:sz w:val="24"/>
          <w:szCs w:val="24"/>
        </w:rPr>
      </w:pPr>
    </w:p>
    <w:p w14:paraId="67998B2E" w14:textId="77777777" w:rsidR="003165E4" w:rsidRPr="005E0E68" w:rsidRDefault="003165E4" w:rsidP="003165E4">
      <w:pPr>
        <w:rPr>
          <w:rFonts w:ascii="Times New Roman" w:hAnsi="Times New Roman" w:cs="Times New Roman"/>
          <w:sz w:val="24"/>
          <w:szCs w:val="24"/>
          <w:lang w:val="kk-KZ"/>
        </w:rPr>
      </w:pPr>
      <w:r w:rsidRPr="0070121F">
        <w:rPr>
          <w:rFonts w:ascii="Times New Roman" w:hAnsi="Times New Roman" w:cs="Times New Roman"/>
          <w:sz w:val="24"/>
          <w:szCs w:val="24"/>
        </w:rPr>
        <w:lastRenderedPageBreak/>
        <w:t xml:space="preserve">1 </w:t>
      </w:r>
      <w:r>
        <w:rPr>
          <w:rFonts w:ascii="Times New Roman" w:hAnsi="Times New Roman" w:cs="Times New Roman"/>
          <w:sz w:val="24"/>
          <w:szCs w:val="24"/>
          <w:lang w:val="kk-KZ"/>
        </w:rPr>
        <w:t>кезең</w:t>
      </w:r>
    </w:p>
    <w:p w14:paraId="087D5AED" w14:textId="2EA5BE84" w:rsidR="003165E4" w:rsidRDefault="003165E4" w:rsidP="003165E4">
      <w:pPr>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lang w:val="kk-KZ"/>
        </w:rPr>
        <w:t>Емтихан тест тапсырмаларының м</w:t>
      </w:r>
      <w:proofErr w:type="spellStart"/>
      <w:r w:rsidRPr="0070121F">
        <w:rPr>
          <w:rFonts w:ascii="Times New Roman" w:hAnsi="Times New Roman" w:cs="Times New Roman"/>
          <w:b/>
          <w:sz w:val="24"/>
          <w:szCs w:val="24"/>
        </w:rPr>
        <w:t>атрица</w:t>
      </w:r>
      <w:proofErr w:type="spellEnd"/>
      <w:r>
        <w:rPr>
          <w:rFonts w:ascii="Times New Roman" w:hAnsi="Times New Roman" w:cs="Times New Roman"/>
          <w:b/>
          <w:sz w:val="24"/>
          <w:szCs w:val="24"/>
          <w:lang w:val="kk-KZ"/>
        </w:rPr>
        <w:t>сы</w:t>
      </w:r>
      <w:r w:rsidRPr="0070121F">
        <w:rPr>
          <w:rFonts w:ascii="Times New Roman" w:hAnsi="Times New Roman" w:cs="Times New Roman"/>
          <w:b/>
          <w:sz w:val="24"/>
          <w:szCs w:val="24"/>
        </w:rPr>
        <w:t xml:space="preserve"> </w:t>
      </w:r>
    </w:p>
    <w:tbl>
      <w:tblPr>
        <w:tblStyle w:val="a5"/>
        <w:tblW w:w="5000" w:type="pct"/>
        <w:tblLook w:val="04A0" w:firstRow="1" w:lastRow="0" w:firstColumn="1" w:lastColumn="0" w:noHBand="0" w:noVBand="1"/>
      </w:tblPr>
      <w:tblGrid>
        <w:gridCol w:w="664"/>
        <w:gridCol w:w="8001"/>
        <w:gridCol w:w="1247"/>
      </w:tblGrid>
      <w:tr w:rsidR="003165E4" w:rsidRPr="00674944" w14:paraId="29631EAD" w14:textId="77777777" w:rsidTr="00674944">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326F4B15" w14:textId="77777777" w:rsidR="003165E4" w:rsidRPr="00674944" w:rsidRDefault="003165E4" w:rsidP="00E86C61">
            <w:pPr>
              <w:spacing w:after="0" w:line="240" w:lineRule="auto"/>
              <w:jc w:val="center"/>
              <w:rPr>
                <w:rFonts w:ascii="Times New Roman" w:hAnsi="Times New Roman" w:cs="Times New Roman"/>
                <w:b/>
                <w:bCs/>
                <w:sz w:val="24"/>
                <w:szCs w:val="24"/>
              </w:rPr>
            </w:pPr>
            <w:r w:rsidRPr="00674944">
              <w:rPr>
                <w:rFonts w:ascii="Times New Roman" w:hAnsi="Times New Roman" w:cs="Times New Roman"/>
                <w:b/>
                <w:bCs/>
                <w:sz w:val="24"/>
                <w:szCs w:val="24"/>
              </w:rPr>
              <w:t>№</w:t>
            </w:r>
          </w:p>
        </w:tc>
        <w:tc>
          <w:tcPr>
            <w:tcW w:w="4036" w:type="pct"/>
            <w:tcBorders>
              <w:top w:val="single" w:sz="4" w:space="0" w:color="000000" w:themeColor="text1"/>
              <w:left w:val="single" w:sz="4" w:space="0" w:color="000000" w:themeColor="text1"/>
              <w:bottom w:val="single" w:sz="4" w:space="0" w:color="auto"/>
              <w:right w:val="single" w:sz="4" w:space="0" w:color="auto"/>
            </w:tcBorders>
            <w:shd w:val="clear" w:color="auto" w:fill="A6A6A6" w:themeFill="background1" w:themeFillShade="A6"/>
            <w:vAlign w:val="center"/>
            <w:hideMark/>
          </w:tcPr>
          <w:p w14:paraId="72A02FC7" w14:textId="30153F52" w:rsidR="003165E4" w:rsidRPr="00674944" w:rsidRDefault="003165E4" w:rsidP="00E86C61">
            <w:pPr>
              <w:spacing w:after="0" w:line="240" w:lineRule="auto"/>
              <w:jc w:val="center"/>
              <w:rPr>
                <w:rFonts w:ascii="Times New Roman" w:hAnsi="Times New Roman" w:cs="Times New Roman"/>
                <w:b/>
                <w:bCs/>
                <w:sz w:val="24"/>
                <w:szCs w:val="24"/>
                <w:lang w:val="kk-KZ"/>
              </w:rPr>
            </w:pPr>
            <w:r w:rsidRPr="00674944">
              <w:rPr>
                <w:rFonts w:ascii="Times New Roman" w:hAnsi="Times New Roman" w:cs="Times New Roman"/>
                <w:b/>
                <w:bCs/>
                <w:color w:val="000000"/>
                <w:sz w:val="24"/>
                <w:szCs w:val="24"/>
              </w:rPr>
              <w:t>Та</w:t>
            </w:r>
            <w:r w:rsidRPr="00674944">
              <w:rPr>
                <w:rFonts w:ascii="Times New Roman" w:hAnsi="Times New Roman" w:cs="Times New Roman"/>
                <w:b/>
                <w:bCs/>
                <w:color w:val="000000"/>
                <w:sz w:val="24"/>
                <w:szCs w:val="24"/>
                <w:lang w:val="kk-KZ"/>
              </w:rPr>
              <w:t>қырыптар</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55EC9E" w14:textId="2204DA77" w:rsidR="003165E4" w:rsidRPr="00674944" w:rsidRDefault="003165E4" w:rsidP="00E86C61">
            <w:pPr>
              <w:spacing w:after="0" w:line="240" w:lineRule="auto"/>
              <w:jc w:val="center"/>
              <w:rPr>
                <w:rFonts w:ascii="Times New Roman" w:hAnsi="Times New Roman" w:cs="Times New Roman"/>
                <w:b/>
                <w:bCs/>
                <w:sz w:val="24"/>
                <w:szCs w:val="24"/>
                <w:lang w:val="kk-KZ"/>
              </w:rPr>
            </w:pPr>
            <w:r w:rsidRPr="00674944">
              <w:rPr>
                <w:rFonts w:ascii="Times New Roman" w:hAnsi="Times New Roman" w:cs="Times New Roman"/>
                <w:b/>
                <w:bCs/>
                <w:sz w:val="24"/>
                <w:szCs w:val="24"/>
                <w:lang w:val="kk-KZ"/>
              </w:rPr>
              <w:t>Барлығы</w:t>
            </w:r>
          </w:p>
        </w:tc>
      </w:tr>
      <w:tr w:rsidR="003165E4" w:rsidRPr="00674944" w14:paraId="75F1326D" w14:textId="77777777" w:rsidTr="00674944">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bottom"/>
          </w:tcPr>
          <w:p w14:paraId="5A9C8BF1" w14:textId="77777777" w:rsidR="003165E4" w:rsidRPr="00674944" w:rsidRDefault="003165E4" w:rsidP="00E86C61">
            <w:pPr>
              <w:spacing w:after="0" w:line="240" w:lineRule="auto"/>
              <w:jc w:val="center"/>
              <w:rPr>
                <w:rFonts w:ascii="Times New Roman" w:hAnsi="Times New Roman" w:cs="Times New Roman"/>
                <w:sz w:val="24"/>
                <w:szCs w:val="24"/>
              </w:rPr>
            </w:pP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bottom"/>
            <w:hideMark/>
          </w:tcPr>
          <w:p w14:paraId="42B18620" w14:textId="77777777" w:rsidR="003165E4" w:rsidRPr="00674944" w:rsidRDefault="003165E4" w:rsidP="00E86C61">
            <w:pPr>
              <w:spacing w:after="0" w:line="240" w:lineRule="auto"/>
              <w:jc w:val="center"/>
              <w:rPr>
                <w:rFonts w:ascii="Times New Roman" w:hAnsi="Times New Roman" w:cs="Times New Roman"/>
                <w:b/>
                <w:bCs/>
                <w:sz w:val="24"/>
                <w:szCs w:val="24"/>
                <w:lang w:val="kk-KZ"/>
              </w:rPr>
            </w:pPr>
            <w:r w:rsidRPr="00674944">
              <w:rPr>
                <w:rFonts w:ascii="Times New Roman" w:hAnsi="Times New Roman" w:cs="Times New Roman"/>
                <w:b/>
                <w:bCs/>
                <w:sz w:val="24"/>
                <w:szCs w:val="24"/>
                <w:lang w:val="kk-KZ"/>
              </w:rPr>
              <w:t>Неврология</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bottom"/>
            <w:hideMark/>
          </w:tcPr>
          <w:p w14:paraId="2F7350D8" w14:textId="77777777" w:rsidR="003165E4" w:rsidRPr="00674944" w:rsidRDefault="003165E4" w:rsidP="00E86C61">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100</w:t>
            </w:r>
          </w:p>
        </w:tc>
      </w:tr>
      <w:tr w:rsidR="003165E4" w:rsidRPr="00674944" w14:paraId="64DF4C3A" w14:textId="77777777" w:rsidTr="00674944">
        <w:trPr>
          <w:cantSplit/>
          <w:trHeight w:val="416"/>
        </w:trPr>
        <w:tc>
          <w:tcPr>
            <w:tcW w:w="335"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41287622" w14:textId="77777777" w:rsidR="003165E4" w:rsidRPr="00674944" w:rsidRDefault="003165E4" w:rsidP="00E86C61">
            <w:pPr>
              <w:spacing w:after="0" w:line="240" w:lineRule="auto"/>
              <w:jc w:val="center"/>
              <w:rPr>
                <w:rFonts w:ascii="Times New Roman" w:hAnsi="Times New Roman" w:cs="Times New Roman"/>
                <w:sz w:val="24"/>
                <w:szCs w:val="24"/>
              </w:rPr>
            </w:pPr>
            <w:r w:rsidRPr="00674944">
              <w:rPr>
                <w:rFonts w:ascii="Times New Roman" w:hAnsi="Times New Roman" w:cs="Times New Roman"/>
                <w:sz w:val="24"/>
                <w:szCs w:val="24"/>
              </w:rPr>
              <w:t>1</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48DDFA" w14:textId="77777777" w:rsidR="003165E4" w:rsidRPr="00674944" w:rsidRDefault="003165E4" w:rsidP="00E86C61">
            <w:pPr>
              <w:spacing w:after="0" w:line="240" w:lineRule="auto"/>
              <w:jc w:val="both"/>
              <w:rPr>
                <w:rFonts w:ascii="Times New Roman" w:hAnsi="Times New Roman" w:cs="Times New Roman"/>
                <w:color w:val="000000"/>
                <w:sz w:val="24"/>
                <w:szCs w:val="24"/>
                <w:lang w:val="en-US"/>
              </w:rPr>
            </w:pPr>
            <w:r w:rsidRPr="00674944">
              <w:rPr>
                <w:rFonts w:ascii="Times New Roman" w:hAnsi="Times New Roman" w:cs="Times New Roman"/>
                <w:color w:val="000000"/>
                <w:sz w:val="24"/>
                <w:szCs w:val="24"/>
                <w:lang w:val="en-US"/>
              </w:rPr>
              <w:t xml:space="preserve">Herpes zoster </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E78A1AE" w14:textId="77777777" w:rsidR="003165E4" w:rsidRPr="00674944" w:rsidRDefault="003165E4" w:rsidP="00E86C61">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5</w:t>
            </w:r>
          </w:p>
        </w:tc>
      </w:tr>
      <w:tr w:rsidR="00674944" w:rsidRPr="00674944" w14:paraId="10764974" w14:textId="77777777" w:rsidTr="00674944">
        <w:trPr>
          <w:cantSplit/>
          <w:trHeight w:val="265"/>
        </w:trPr>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57C39DD"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2</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4C998" w14:textId="79345D08" w:rsidR="00674944" w:rsidRPr="00674944" w:rsidRDefault="00674944" w:rsidP="00674944">
            <w:pPr>
              <w:spacing w:after="0" w:line="240" w:lineRule="auto"/>
              <w:jc w:val="both"/>
              <w:rPr>
                <w:rFonts w:ascii="Times New Roman" w:hAnsi="Times New Roman" w:cs="Times New Roman"/>
                <w:sz w:val="24"/>
                <w:szCs w:val="24"/>
                <w:lang w:val="en-US"/>
              </w:rPr>
            </w:pPr>
            <w:r w:rsidRPr="00674944">
              <w:rPr>
                <w:rFonts w:ascii="Times New Roman" w:hAnsi="Times New Roman" w:cs="Times New Roman"/>
                <w:sz w:val="24"/>
                <w:szCs w:val="24"/>
                <w:lang w:val="kk-KZ"/>
              </w:rPr>
              <w:t>Дисциркуляторлы э</w:t>
            </w:r>
            <w:proofErr w:type="spellStart"/>
            <w:r w:rsidRPr="00674944">
              <w:rPr>
                <w:rFonts w:ascii="Times New Roman" w:hAnsi="Times New Roman" w:cs="Times New Roman"/>
                <w:sz w:val="24"/>
                <w:szCs w:val="24"/>
              </w:rPr>
              <w:t>нцефалопатия</w:t>
            </w:r>
            <w:proofErr w:type="spellEnd"/>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D76C527"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5</w:t>
            </w:r>
          </w:p>
        </w:tc>
      </w:tr>
      <w:tr w:rsidR="00674944" w:rsidRPr="00674944" w14:paraId="711F2B10" w14:textId="77777777" w:rsidTr="00674944">
        <w:trPr>
          <w:trHeight w:val="256"/>
        </w:trPr>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4ECAA47" w14:textId="77777777" w:rsidR="00674944" w:rsidRPr="00674944" w:rsidRDefault="00674944" w:rsidP="00674944">
            <w:pPr>
              <w:spacing w:after="0" w:line="240" w:lineRule="auto"/>
              <w:jc w:val="center"/>
              <w:rPr>
                <w:rFonts w:ascii="Times New Roman" w:hAnsi="Times New Roman" w:cs="Times New Roman"/>
                <w:color w:val="000000"/>
                <w:sz w:val="24"/>
                <w:szCs w:val="24"/>
              </w:rPr>
            </w:pPr>
            <w:r w:rsidRPr="00674944">
              <w:rPr>
                <w:rFonts w:ascii="Times New Roman" w:hAnsi="Times New Roman" w:cs="Times New Roman"/>
                <w:color w:val="000000"/>
                <w:sz w:val="24"/>
                <w:szCs w:val="24"/>
              </w:rPr>
              <w:t>3</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D360B" w14:textId="1C9509FE" w:rsidR="00674944" w:rsidRPr="00674944" w:rsidRDefault="00674944" w:rsidP="00674944">
            <w:pPr>
              <w:spacing w:after="0" w:line="240" w:lineRule="auto"/>
              <w:jc w:val="both"/>
              <w:rPr>
                <w:rFonts w:ascii="Times New Roman" w:hAnsi="Times New Roman" w:cs="Times New Roman"/>
                <w:color w:val="000000"/>
                <w:sz w:val="24"/>
                <w:szCs w:val="24"/>
                <w:lang w:val="kk-KZ"/>
              </w:rPr>
            </w:pPr>
            <w:proofErr w:type="spellStart"/>
            <w:r w:rsidRPr="00674944">
              <w:rPr>
                <w:rFonts w:ascii="Times New Roman" w:hAnsi="Times New Roman" w:cs="Times New Roman"/>
                <w:sz w:val="24"/>
                <w:szCs w:val="24"/>
              </w:rPr>
              <w:t>Перифериялық</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вегетативті</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жеткіліксіздік</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Рейно</w:t>
            </w:r>
            <w:proofErr w:type="spellEnd"/>
            <w:r w:rsidRPr="00674944">
              <w:rPr>
                <w:rFonts w:ascii="Times New Roman" w:hAnsi="Times New Roman" w:cs="Times New Roman"/>
                <w:sz w:val="24"/>
                <w:szCs w:val="24"/>
              </w:rPr>
              <w:t xml:space="preserve"> синдромы</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B1F0C13" w14:textId="77777777" w:rsidR="00674944" w:rsidRPr="00674944" w:rsidRDefault="00674944" w:rsidP="00674944">
            <w:pPr>
              <w:spacing w:after="0" w:line="240" w:lineRule="auto"/>
              <w:jc w:val="center"/>
              <w:rPr>
                <w:rFonts w:ascii="Times New Roman" w:hAnsi="Times New Roman" w:cs="Times New Roman"/>
                <w:color w:val="000000"/>
                <w:sz w:val="24"/>
                <w:szCs w:val="24"/>
              </w:rPr>
            </w:pPr>
            <w:r w:rsidRPr="00674944">
              <w:rPr>
                <w:rFonts w:ascii="Times New Roman" w:hAnsi="Times New Roman" w:cs="Times New Roman"/>
                <w:color w:val="000000"/>
                <w:sz w:val="24"/>
                <w:szCs w:val="24"/>
              </w:rPr>
              <w:t>5</w:t>
            </w:r>
          </w:p>
        </w:tc>
      </w:tr>
      <w:tr w:rsidR="00674944" w:rsidRPr="00674944" w14:paraId="3B6E8564" w14:textId="77777777" w:rsidTr="00674944">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3C3EFE2"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4</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D6A0AC" w14:textId="35FEB65F" w:rsidR="00674944" w:rsidRPr="00674944" w:rsidRDefault="00674944" w:rsidP="00674944">
            <w:pPr>
              <w:spacing w:after="0" w:line="240" w:lineRule="auto"/>
              <w:jc w:val="both"/>
              <w:rPr>
                <w:rFonts w:ascii="Times New Roman" w:hAnsi="Times New Roman" w:cs="Times New Roman"/>
                <w:sz w:val="24"/>
                <w:szCs w:val="24"/>
                <w:lang w:val="kk-KZ"/>
              </w:rPr>
            </w:pPr>
            <w:proofErr w:type="spellStart"/>
            <w:r w:rsidRPr="00674944">
              <w:rPr>
                <w:rFonts w:ascii="Times New Roman" w:hAnsi="Times New Roman" w:cs="Times New Roman"/>
                <w:sz w:val="24"/>
                <w:szCs w:val="24"/>
              </w:rPr>
              <w:t>Өтпелі</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ишемиялық</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шабуыл</w:t>
            </w:r>
            <w:proofErr w:type="spellEnd"/>
            <w:r w:rsidRPr="00674944">
              <w:rPr>
                <w:rFonts w:ascii="Times New Roman" w:hAnsi="Times New Roman" w:cs="Times New Roman"/>
                <w:sz w:val="24"/>
                <w:szCs w:val="24"/>
              </w:rPr>
              <w:t>.</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ADEABB8"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5</w:t>
            </w:r>
          </w:p>
        </w:tc>
      </w:tr>
      <w:tr w:rsidR="00674944" w:rsidRPr="00674944" w14:paraId="28611693" w14:textId="77777777" w:rsidTr="00674944">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A00151D"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5</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6AD77" w14:textId="3182558C" w:rsidR="00674944" w:rsidRPr="00674944" w:rsidRDefault="00674944" w:rsidP="00674944">
            <w:pPr>
              <w:spacing w:after="0" w:line="240" w:lineRule="auto"/>
              <w:jc w:val="both"/>
              <w:rPr>
                <w:rFonts w:ascii="Times New Roman" w:hAnsi="Times New Roman" w:cs="Times New Roman"/>
                <w:sz w:val="24"/>
                <w:szCs w:val="24"/>
                <w:lang w:val="kk-KZ"/>
              </w:rPr>
            </w:pPr>
            <w:proofErr w:type="spellStart"/>
            <w:r w:rsidRPr="00674944">
              <w:rPr>
                <w:rFonts w:ascii="Times New Roman" w:hAnsi="Times New Roman" w:cs="Times New Roman"/>
                <w:sz w:val="24"/>
                <w:szCs w:val="24"/>
              </w:rPr>
              <w:t>Ишемиялық</w:t>
            </w:r>
            <w:proofErr w:type="spellEnd"/>
            <w:r w:rsidRPr="00674944">
              <w:rPr>
                <w:rFonts w:ascii="Times New Roman" w:hAnsi="Times New Roman" w:cs="Times New Roman"/>
                <w:sz w:val="24"/>
                <w:szCs w:val="24"/>
              </w:rPr>
              <w:t xml:space="preserve"> инсульт</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CA95CFD"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5</w:t>
            </w:r>
          </w:p>
        </w:tc>
      </w:tr>
      <w:tr w:rsidR="00674944" w:rsidRPr="00674944" w14:paraId="56C7DE77" w14:textId="77777777" w:rsidTr="00674944">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FABD5E0"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6</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8CF5C" w14:textId="7A705A34" w:rsidR="00674944" w:rsidRPr="00674944" w:rsidRDefault="00674944" w:rsidP="00674944">
            <w:pPr>
              <w:spacing w:after="0" w:line="240" w:lineRule="auto"/>
              <w:jc w:val="both"/>
              <w:rPr>
                <w:rFonts w:ascii="Times New Roman" w:hAnsi="Times New Roman" w:cs="Times New Roman"/>
                <w:sz w:val="24"/>
                <w:szCs w:val="24"/>
                <w:lang w:val="kk-KZ"/>
              </w:rPr>
            </w:pPr>
            <w:proofErr w:type="spellStart"/>
            <w:r w:rsidRPr="00674944">
              <w:rPr>
                <w:rFonts w:ascii="Times New Roman" w:hAnsi="Times New Roman" w:cs="Times New Roman"/>
                <w:sz w:val="24"/>
                <w:szCs w:val="24"/>
              </w:rPr>
              <w:t>Геморрагиялық</w:t>
            </w:r>
            <w:proofErr w:type="spellEnd"/>
            <w:r w:rsidRPr="00674944">
              <w:rPr>
                <w:rFonts w:ascii="Times New Roman" w:hAnsi="Times New Roman" w:cs="Times New Roman"/>
                <w:sz w:val="24"/>
                <w:szCs w:val="24"/>
              </w:rPr>
              <w:t xml:space="preserve"> инсульт</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477E639"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5</w:t>
            </w:r>
          </w:p>
        </w:tc>
      </w:tr>
      <w:tr w:rsidR="00674944" w:rsidRPr="00674944" w14:paraId="3346301B" w14:textId="77777777" w:rsidTr="00674944">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CAE5931"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7</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07E19" w14:textId="401E6DD9" w:rsidR="00674944" w:rsidRPr="00674944" w:rsidRDefault="00674944" w:rsidP="00674944">
            <w:pPr>
              <w:spacing w:after="0" w:line="240" w:lineRule="auto"/>
              <w:jc w:val="both"/>
              <w:rPr>
                <w:rFonts w:ascii="Times New Roman" w:hAnsi="Times New Roman" w:cs="Times New Roman"/>
                <w:sz w:val="24"/>
                <w:szCs w:val="24"/>
                <w:lang w:val="kk-KZ"/>
              </w:rPr>
            </w:pPr>
            <w:proofErr w:type="spellStart"/>
            <w:r w:rsidRPr="00674944">
              <w:rPr>
                <w:rFonts w:ascii="Times New Roman" w:hAnsi="Times New Roman" w:cs="Times New Roman"/>
                <w:sz w:val="24"/>
                <w:szCs w:val="24"/>
              </w:rPr>
              <w:t>субарахноидальды</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қан</w:t>
            </w:r>
            <w:proofErr w:type="spellEnd"/>
            <w:r w:rsidRPr="00674944">
              <w:rPr>
                <w:rFonts w:ascii="Times New Roman" w:hAnsi="Times New Roman" w:cs="Times New Roman"/>
                <w:sz w:val="24"/>
                <w:szCs w:val="24"/>
              </w:rPr>
              <w:t xml:space="preserve"> кету</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31261FE"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5</w:t>
            </w:r>
          </w:p>
        </w:tc>
      </w:tr>
      <w:tr w:rsidR="00674944" w:rsidRPr="00674944" w14:paraId="7BDBDCA6" w14:textId="77777777" w:rsidTr="00674944">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6B045B1"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8</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E4E86" w14:textId="586DED98" w:rsidR="00674944" w:rsidRPr="00674944" w:rsidRDefault="00674944" w:rsidP="00674944">
            <w:pPr>
              <w:spacing w:after="0" w:line="240" w:lineRule="auto"/>
              <w:jc w:val="both"/>
              <w:rPr>
                <w:rFonts w:ascii="Times New Roman" w:hAnsi="Times New Roman" w:cs="Times New Roman"/>
                <w:sz w:val="24"/>
                <w:szCs w:val="24"/>
                <w:lang w:val="kk-KZ"/>
              </w:rPr>
            </w:pPr>
            <w:proofErr w:type="spellStart"/>
            <w:r w:rsidRPr="00674944">
              <w:rPr>
                <w:rFonts w:ascii="Times New Roman" w:hAnsi="Times New Roman" w:cs="Times New Roman"/>
                <w:sz w:val="24"/>
                <w:szCs w:val="24"/>
              </w:rPr>
              <w:t>Фебрильді</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құрысулар</w:t>
            </w:r>
            <w:proofErr w:type="spellEnd"/>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9C73F80"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2</w:t>
            </w:r>
          </w:p>
        </w:tc>
      </w:tr>
      <w:tr w:rsidR="00674944" w:rsidRPr="00674944" w14:paraId="4257612F" w14:textId="77777777" w:rsidTr="00674944">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CACD3A0"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9</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F7CC3" w14:textId="2C4DEAAE" w:rsidR="00674944" w:rsidRPr="00674944" w:rsidRDefault="00674944" w:rsidP="00674944">
            <w:pPr>
              <w:spacing w:after="0" w:line="240" w:lineRule="auto"/>
              <w:jc w:val="both"/>
              <w:rPr>
                <w:rFonts w:ascii="Times New Roman" w:hAnsi="Times New Roman" w:cs="Times New Roman"/>
                <w:sz w:val="24"/>
                <w:szCs w:val="24"/>
                <w:lang w:val="kk-KZ"/>
              </w:rPr>
            </w:pPr>
            <w:proofErr w:type="spellStart"/>
            <w:r w:rsidRPr="00674944">
              <w:rPr>
                <w:rFonts w:ascii="Times New Roman" w:hAnsi="Times New Roman" w:cs="Times New Roman"/>
                <w:sz w:val="24"/>
                <w:szCs w:val="24"/>
              </w:rPr>
              <w:t>Жалпыланған</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идиопатиялық</w:t>
            </w:r>
            <w:proofErr w:type="spellEnd"/>
            <w:r w:rsidRPr="00674944">
              <w:rPr>
                <w:rFonts w:ascii="Times New Roman" w:hAnsi="Times New Roman" w:cs="Times New Roman"/>
                <w:sz w:val="24"/>
                <w:szCs w:val="24"/>
              </w:rPr>
              <w:t xml:space="preserve"> эпилепсия</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7A2244D"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2</w:t>
            </w:r>
          </w:p>
        </w:tc>
      </w:tr>
      <w:tr w:rsidR="00674944" w:rsidRPr="00674944" w14:paraId="0B33BE14" w14:textId="77777777" w:rsidTr="00674944">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D381F4B"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10</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54434" w14:textId="2280CC38" w:rsidR="00674944" w:rsidRPr="00674944" w:rsidRDefault="00674944" w:rsidP="00674944">
            <w:pPr>
              <w:spacing w:after="0" w:line="240" w:lineRule="auto"/>
              <w:jc w:val="both"/>
              <w:rPr>
                <w:rFonts w:ascii="Times New Roman" w:hAnsi="Times New Roman" w:cs="Times New Roman"/>
                <w:sz w:val="24"/>
                <w:szCs w:val="24"/>
                <w:lang w:val="kk-KZ"/>
              </w:rPr>
            </w:pPr>
            <w:r w:rsidRPr="00674944">
              <w:rPr>
                <w:rFonts w:ascii="Times New Roman" w:hAnsi="Times New Roman" w:cs="Times New Roman"/>
                <w:sz w:val="24"/>
                <w:szCs w:val="24"/>
              </w:rPr>
              <w:t xml:space="preserve">Эпилепсия </w:t>
            </w:r>
            <w:proofErr w:type="spellStart"/>
            <w:r w:rsidRPr="00674944">
              <w:rPr>
                <w:rFonts w:ascii="Times New Roman" w:hAnsi="Times New Roman" w:cs="Times New Roman"/>
                <w:sz w:val="24"/>
                <w:szCs w:val="24"/>
              </w:rPr>
              <w:t>жағдайы</w:t>
            </w:r>
            <w:proofErr w:type="spellEnd"/>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3E6756E"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2</w:t>
            </w:r>
          </w:p>
        </w:tc>
      </w:tr>
      <w:tr w:rsidR="00674944" w:rsidRPr="00674944" w14:paraId="0DDD874C" w14:textId="77777777" w:rsidTr="00674944">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B0FB2D2"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11</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C0CEA" w14:textId="0F49BF73" w:rsidR="00674944" w:rsidRPr="00674944" w:rsidRDefault="00674944" w:rsidP="00674944">
            <w:pPr>
              <w:spacing w:after="0" w:line="240" w:lineRule="auto"/>
              <w:jc w:val="both"/>
              <w:rPr>
                <w:rFonts w:ascii="Times New Roman" w:hAnsi="Times New Roman" w:cs="Times New Roman"/>
                <w:sz w:val="24"/>
                <w:szCs w:val="24"/>
                <w:lang w:val="kk-KZ"/>
              </w:rPr>
            </w:pPr>
            <w:r w:rsidRPr="00674944">
              <w:rPr>
                <w:rFonts w:ascii="Times New Roman" w:hAnsi="Times New Roman" w:cs="Times New Roman"/>
                <w:sz w:val="24"/>
                <w:szCs w:val="24"/>
                <w:lang w:val="kk-KZ"/>
              </w:rPr>
              <w:t>Абсанстар</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49832B0"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2</w:t>
            </w:r>
          </w:p>
        </w:tc>
      </w:tr>
      <w:tr w:rsidR="00674944" w:rsidRPr="00674944" w14:paraId="52B2EA45" w14:textId="77777777" w:rsidTr="00674944">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69C1DBE"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12</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DBF2B" w14:textId="2DBCBC41" w:rsidR="00674944" w:rsidRPr="00674944" w:rsidRDefault="00674944" w:rsidP="00674944">
            <w:pPr>
              <w:spacing w:after="0" w:line="240" w:lineRule="auto"/>
              <w:jc w:val="both"/>
              <w:rPr>
                <w:rFonts w:ascii="Times New Roman" w:hAnsi="Times New Roman" w:cs="Times New Roman"/>
                <w:sz w:val="24"/>
                <w:szCs w:val="24"/>
                <w:lang w:val="kk-KZ"/>
              </w:rPr>
            </w:pPr>
            <w:proofErr w:type="spellStart"/>
            <w:r w:rsidRPr="00674944">
              <w:rPr>
                <w:rFonts w:ascii="Times New Roman" w:hAnsi="Times New Roman" w:cs="Times New Roman"/>
                <w:sz w:val="24"/>
                <w:szCs w:val="24"/>
              </w:rPr>
              <w:t>Мидың</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шайқалуы</w:t>
            </w:r>
            <w:proofErr w:type="spellEnd"/>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C0B907E"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sz w:val="24"/>
                <w:szCs w:val="24"/>
              </w:rPr>
              <w:t>3</w:t>
            </w:r>
          </w:p>
        </w:tc>
      </w:tr>
      <w:tr w:rsidR="00674944" w:rsidRPr="00674944" w14:paraId="22B695BF" w14:textId="77777777" w:rsidTr="00674944">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4D23142"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13</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882CB" w14:textId="5D3D180C" w:rsidR="00674944" w:rsidRPr="00674944" w:rsidRDefault="00674944" w:rsidP="00674944">
            <w:pPr>
              <w:spacing w:after="0" w:line="240" w:lineRule="auto"/>
              <w:jc w:val="both"/>
              <w:rPr>
                <w:rFonts w:ascii="Times New Roman" w:hAnsi="Times New Roman" w:cs="Times New Roman"/>
                <w:sz w:val="24"/>
                <w:szCs w:val="24"/>
                <w:lang w:val="kk-KZ"/>
              </w:rPr>
            </w:pPr>
            <w:r w:rsidRPr="00674944">
              <w:rPr>
                <w:rFonts w:ascii="Times New Roman" w:hAnsi="Times New Roman" w:cs="Times New Roman"/>
                <w:sz w:val="24"/>
                <w:szCs w:val="24"/>
                <w:lang w:val="kk-KZ"/>
              </w:rPr>
              <w:t>М</w:t>
            </w:r>
            <w:r w:rsidRPr="00674944">
              <w:rPr>
                <w:rFonts w:ascii="Times New Roman" w:hAnsi="Times New Roman" w:cs="Times New Roman"/>
                <w:sz w:val="24"/>
                <w:szCs w:val="24"/>
              </w:rPr>
              <w:t xml:space="preserve">и </w:t>
            </w:r>
            <w:proofErr w:type="spellStart"/>
            <w:r w:rsidRPr="00674944">
              <w:rPr>
                <w:rFonts w:ascii="Times New Roman" w:hAnsi="Times New Roman" w:cs="Times New Roman"/>
                <w:sz w:val="24"/>
                <w:szCs w:val="24"/>
              </w:rPr>
              <w:t>контузиясы</w:t>
            </w:r>
            <w:proofErr w:type="spellEnd"/>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77EB370"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4</w:t>
            </w:r>
          </w:p>
        </w:tc>
      </w:tr>
      <w:tr w:rsidR="00674944" w:rsidRPr="00674944" w14:paraId="3C2BED80" w14:textId="77777777" w:rsidTr="00674944">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19B93DB"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14</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41FBC" w14:textId="7F942C6B" w:rsidR="00674944" w:rsidRPr="00674944" w:rsidRDefault="00674944" w:rsidP="00674944">
            <w:pPr>
              <w:spacing w:after="0" w:line="240" w:lineRule="auto"/>
              <w:jc w:val="both"/>
              <w:rPr>
                <w:rFonts w:ascii="Times New Roman" w:hAnsi="Times New Roman" w:cs="Times New Roman"/>
                <w:sz w:val="24"/>
                <w:szCs w:val="24"/>
                <w:lang w:val="kk-KZ"/>
              </w:rPr>
            </w:pPr>
            <w:proofErr w:type="spellStart"/>
            <w:r w:rsidRPr="00674944">
              <w:rPr>
                <w:rFonts w:ascii="Times New Roman" w:hAnsi="Times New Roman" w:cs="Times New Roman"/>
                <w:sz w:val="24"/>
                <w:szCs w:val="24"/>
              </w:rPr>
              <w:t>жұлынның</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жарақаты</w:t>
            </w:r>
            <w:proofErr w:type="spellEnd"/>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FC24DB4"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sz w:val="24"/>
                <w:szCs w:val="24"/>
              </w:rPr>
              <w:t>3</w:t>
            </w:r>
          </w:p>
        </w:tc>
      </w:tr>
      <w:tr w:rsidR="00674944" w:rsidRPr="00674944" w14:paraId="0B1A2F93" w14:textId="77777777" w:rsidTr="00674944">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430BAE"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15</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41DA7" w14:textId="299BE671" w:rsidR="00674944" w:rsidRPr="00674944" w:rsidRDefault="00674944" w:rsidP="00674944">
            <w:pPr>
              <w:spacing w:after="0" w:line="240" w:lineRule="auto"/>
              <w:jc w:val="both"/>
              <w:rPr>
                <w:rFonts w:ascii="Times New Roman" w:hAnsi="Times New Roman" w:cs="Times New Roman"/>
                <w:sz w:val="24"/>
                <w:szCs w:val="24"/>
                <w:lang w:val="kk-KZ"/>
              </w:rPr>
            </w:pPr>
            <w:r w:rsidRPr="00674944">
              <w:rPr>
                <w:rFonts w:ascii="Times New Roman" w:hAnsi="Times New Roman" w:cs="Times New Roman"/>
                <w:sz w:val="24"/>
                <w:szCs w:val="24"/>
              </w:rPr>
              <w:t>Менингит</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B926ADC"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4</w:t>
            </w:r>
          </w:p>
        </w:tc>
      </w:tr>
      <w:tr w:rsidR="00674944" w:rsidRPr="00674944" w14:paraId="68EFCEAC" w14:textId="77777777" w:rsidTr="00674944">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69FCFFB"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16</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A7ECA" w14:textId="373B0ACB" w:rsidR="00674944" w:rsidRPr="00674944" w:rsidRDefault="00674944" w:rsidP="00674944">
            <w:pPr>
              <w:spacing w:after="0" w:line="240" w:lineRule="auto"/>
              <w:jc w:val="both"/>
              <w:rPr>
                <w:rFonts w:ascii="Times New Roman" w:hAnsi="Times New Roman" w:cs="Times New Roman"/>
                <w:sz w:val="24"/>
                <w:szCs w:val="24"/>
                <w:lang w:val="kk-KZ"/>
              </w:rPr>
            </w:pPr>
            <w:r w:rsidRPr="00674944">
              <w:rPr>
                <w:rFonts w:ascii="Times New Roman" w:hAnsi="Times New Roman" w:cs="Times New Roman"/>
                <w:sz w:val="24"/>
                <w:szCs w:val="24"/>
                <w:lang w:val="kk-KZ"/>
              </w:rPr>
              <w:t>Э</w:t>
            </w:r>
            <w:proofErr w:type="spellStart"/>
            <w:r w:rsidRPr="00674944">
              <w:rPr>
                <w:rFonts w:ascii="Times New Roman" w:hAnsi="Times New Roman" w:cs="Times New Roman"/>
                <w:sz w:val="24"/>
                <w:szCs w:val="24"/>
              </w:rPr>
              <w:t>нцефалит</w:t>
            </w:r>
            <w:proofErr w:type="spellEnd"/>
            <w:r w:rsidRPr="00674944">
              <w:rPr>
                <w:rFonts w:ascii="Times New Roman" w:hAnsi="Times New Roman" w:cs="Times New Roman"/>
                <w:sz w:val="24"/>
                <w:szCs w:val="24"/>
                <w:lang w:val="kk-KZ"/>
              </w:rPr>
              <w:t>тер</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3DEE47A"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4</w:t>
            </w:r>
          </w:p>
        </w:tc>
      </w:tr>
      <w:tr w:rsidR="00674944" w:rsidRPr="00674944" w14:paraId="64CB69B5" w14:textId="77777777" w:rsidTr="00674944">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2D878B8"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17</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C1BAF" w14:textId="4E3849C9" w:rsidR="00674944" w:rsidRPr="00674944" w:rsidRDefault="00674944" w:rsidP="00674944">
            <w:pPr>
              <w:spacing w:after="0" w:line="240" w:lineRule="auto"/>
              <w:jc w:val="both"/>
              <w:rPr>
                <w:rFonts w:ascii="Times New Roman" w:hAnsi="Times New Roman" w:cs="Times New Roman"/>
                <w:sz w:val="24"/>
                <w:szCs w:val="24"/>
                <w:lang w:val="kk-KZ"/>
              </w:rPr>
            </w:pPr>
            <w:r w:rsidRPr="00674944">
              <w:rPr>
                <w:rFonts w:ascii="Times New Roman" w:hAnsi="Times New Roman" w:cs="Times New Roman"/>
                <w:sz w:val="24"/>
                <w:szCs w:val="24"/>
                <w:lang w:val="kk-KZ"/>
              </w:rPr>
              <w:t>М</w:t>
            </w:r>
            <w:proofErr w:type="spellStart"/>
            <w:r w:rsidRPr="00674944">
              <w:rPr>
                <w:rFonts w:ascii="Times New Roman" w:hAnsi="Times New Roman" w:cs="Times New Roman"/>
                <w:sz w:val="24"/>
                <w:szCs w:val="24"/>
              </w:rPr>
              <w:t>идың</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абсцессі</w:t>
            </w:r>
            <w:proofErr w:type="spellEnd"/>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0DEF78B"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2</w:t>
            </w:r>
          </w:p>
        </w:tc>
      </w:tr>
      <w:tr w:rsidR="00674944" w:rsidRPr="00674944" w14:paraId="48AB1CC1" w14:textId="77777777" w:rsidTr="00674944">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A33944"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18</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8D0DB" w14:textId="43B3CE4E" w:rsidR="00674944" w:rsidRPr="00674944" w:rsidRDefault="00674944" w:rsidP="00674944">
            <w:pPr>
              <w:spacing w:after="0" w:line="240" w:lineRule="auto"/>
              <w:jc w:val="both"/>
              <w:rPr>
                <w:rFonts w:ascii="Times New Roman" w:hAnsi="Times New Roman" w:cs="Times New Roman"/>
                <w:sz w:val="24"/>
                <w:szCs w:val="24"/>
                <w:lang w:val="kk-KZ"/>
              </w:rPr>
            </w:pPr>
            <w:r w:rsidRPr="00674944">
              <w:rPr>
                <w:rFonts w:ascii="Times New Roman" w:hAnsi="Times New Roman" w:cs="Times New Roman"/>
                <w:sz w:val="24"/>
                <w:szCs w:val="24"/>
              </w:rPr>
              <w:t>Моно</w:t>
            </w:r>
            <w:r w:rsidRPr="00674944">
              <w:rPr>
                <w:rFonts w:ascii="Times New Roman" w:hAnsi="Times New Roman" w:cs="Times New Roman"/>
                <w:sz w:val="24"/>
                <w:szCs w:val="24"/>
                <w:lang w:val="kk-KZ"/>
              </w:rPr>
              <w:t>-</w:t>
            </w:r>
            <w:proofErr w:type="spellStart"/>
            <w:r w:rsidRPr="00674944">
              <w:rPr>
                <w:rFonts w:ascii="Times New Roman" w:hAnsi="Times New Roman" w:cs="Times New Roman"/>
                <w:sz w:val="24"/>
                <w:szCs w:val="24"/>
              </w:rPr>
              <w:t>полине</w:t>
            </w:r>
            <w:proofErr w:type="spellEnd"/>
            <w:r w:rsidRPr="00674944">
              <w:rPr>
                <w:rFonts w:ascii="Times New Roman" w:hAnsi="Times New Roman" w:cs="Times New Roman"/>
                <w:sz w:val="24"/>
                <w:szCs w:val="24"/>
                <w:lang w:val="kk-KZ"/>
              </w:rPr>
              <w:t>й</w:t>
            </w:r>
            <w:proofErr w:type="spellStart"/>
            <w:r w:rsidRPr="00674944">
              <w:rPr>
                <w:rFonts w:ascii="Times New Roman" w:hAnsi="Times New Roman" w:cs="Times New Roman"/>
                <w:sz w:val="24"/>
                <w:szCs w:val="24"/>
              </w:rPr>
              <w:t>ропатия</w:t>
            </w:r>
            <w:proofErr w:type="spellEnd"/>
            <w:r w:rsidRPr="00674944">
              <w:rPr>
                <w:rFonts w:ascii="Times New Roman" w:hAnsi="Times New Roman" w:cs="Times New Roman"/>
                <w:sz w:val="24"/>
                <w:szCs w:val="24"/>
                <w:lang w:val="kk-KZ"/>
              </w:rPr>
              <w:t>лар</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2D10B4C"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4</w:t>
            </w:r>
          </w:p>
        </w:tc>
      </w:tr>
      <w:tr w:rsidR="00674944" w:rsidRPr="00674944" w14:paraId="758F1092" w14:textId="77777777" w:rsidTr="00674944">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77AF027"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19</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BF26A" w14:textId="2E6FCB86" w:rsidR="00674944" w:rsidRPr="00674944" w:rsidRDefault="00674944" w:rsidP="00674944">
            <w:pPr>
              <w:spacing w:after="0" w:line="240" w:lineRule="auto"/>
              <w:jc w:val="both"/>
              <w:rPr>
                <w:rFonts w:ascii="Times New Roman" w:hAnsi="Times New Roman" w:cs="Times New Roman"/>
                <w:sz w:val="24"/>
                <w:szCs w:val="24"/>
                <w:lang w:val="kk-KZ"/>
              </w:rPr>
            </w:pPr>
            <w:r w:rsidRPr="00674944">
              <w:rPr>
                <w:rFonts w:ascii="Times New Roman" w:hAnsi="Times New Roman" w:cs="Times New Roman"/>
                <w:sz w:val="24"/>
                <w:szCs w:val="24"/>
                <w:lang w:val="kk-KZ"/>
              </w:rPr>
              <w:t>М</w:t>
            </w:r>
            <w:proofErr w:type="spellStart"/>
            <w:r w:rsidRPr="00674944">
              <w:rPr>
                <w:rFonts w:ascii="Times New Roman" w:hAnsi="Times New Roman" w:cs="Times New Roman"/>
                <w:sz w:val="24"/>
                <w:szCs w:val="24"/>
              </w:rPr>
              <w:t>иелит</w:t>
            </w:r>
            <w:proofErr w:type="spellEnd"/>
            <w:r w:rsidRPr="00674944">
              <w:rPr>
                <w:rFonts w:ascii="Times New Roman" w:hAnsi="Times New Roman" w:cs="Times New Roman"/>
                <w:sz w:val="24"/>
                <w:szCs w:val="24"/>
                <w:lang w:val="kk-KZ"/>
              </w:rPr>
              <w:t>тер</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C6FBC13"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4</w:t>
            </w:r>
          </w:p>
        </w:tc>
      </w:tr>
      <w:tr w:rsidR="00674944" w:rsidRPr="00674944" w14:paraId="52D8F3A3"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0C7BB1EB"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20</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54809" w14:textId="583E059C" w:rsidR="00674944" w:rsidRPr="00674944" w:rsidRDefault="00674944" w:rsidP="00674944">
            <w:pPr>
              <w:spacing w:after="0" w:line="240" w:lineRule="auto"/>
              <w:jc w:val="both"/>
              <w:rPr>
                <w:rFonts w:ascii="Times New Roman" w:hAnsi="Times New Roman" w:cs="Times New Roman"/>
                <w:sz w:val="24"/>
                <w:szCs w:val="24"/>
                <w:lang w:val="kk-KZ"/>
              </w:rPr>
            </w:pPr>
            <w:r w:rsidRPr="00674944">
              <w:rPr>
                <w:rFonts w:ascii="Times New Roman" w:hAnsi="Times New Roman" w:cs="Times New Roman"/>
                <w:sz w:val="24"/>
                <w:szCs w:val="24"/>
              </w:rPr>
              <w:t xml:space="preserve">Альцгеймер </w:t>
            </w:r>
            <w:proofErr w:type="spellStart"/>
            <w:r w:rsidRPr="00674944">
              <w:rPr>
                <w:rFonts w:ascii="Times New Roman" w:hAnsi="Times New Roman" w:cs="Times New Roman"/>
                <w:sz w:val="24"/>
                <w:szCs w:val="24"/>
              </w:rPr>
              <w:t>ауруы</w:t>
            </w:r>
            <w:proofErr w:type="spellEnd"/>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8893592"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4</w:t>
            </w:r>
          </w:p>
        </w:tc>
      </w:tr>
      <w:tr w:rsidR="00674944" w:rsidRPr="00674944" w14:paraId="359114BB"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68079505" w14:textId="77777777" w:rsidR="00674944" w:rsidRPr="00674944" w:rsidRDefault="00674944" w:rsidP="00674944">
            <w:pPr>
              <w:spacing w:after="0" w:line="240" w:lineRule="auto"/>
              <w:jc w:val="center"/>
              <w:rPr>
                <w:rFonts w:ascii="Times New Roman" w:hAnsi="Times New Roman" w:cs="Times New Roman"/>
                <w:color w:val="000000"/>
                <w:sz w:val="24"/>
                <w:szCs w:val="24"/>
              </w:rPr>
            </w:pPr>
            <w:r w:rsidRPr="00674944">
              <w:rPr>
                <w:rFonts w:ascii="Times New Roman" w:hAnsi="Times New Roman" w:cs="Times New Roman"/>
                <w:color w:val="000000"/>
                <w:sz w:val="24"/>
                <w:szCs w:val="24"/>
              </w:rPr>
              <w:t>21</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CD4BC" w14:textId="26B2A1F8"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rPr>
              <w:t xml:space="preserve">Паркинсон </w:t>
            </w:r>
            <w:proofErr w:type="spellStart"/>
            <w:r w:rsidRPr="00674944">
              <w:rPr>
                <w:rFonts w:ascii="Times New Roman" w:hAnsi="Times New Roman" w:cs="Times New Roman"/>
                <w:sz w:val="24"/>
                <w:szCs w:val="24"/>
              </w:rPr>
              <w:t>ауруы</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және</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симптоматикалық</w:t>
            </w:r>
            <w:proofErr w:type="spellEnd"/>
            <w:r w:rsidRPr="00674944">
              <w:rPr>
                <w:rFonts w:ascii="Times New Roman" w:hAnsi="Times New Roman" w:cs="Times New Roman"/>
                <w:sz w:val="24"/>
                <w:szCs w:val="24"/>
              </w:rPr>
              <w:t xml:space="preserve"> паркинсонизм</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9A9E3B2"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4</w:t>
            </w:r>
          </w:p>
        </w:tc>
      </w:tr>
      <w:tr w:rsidR="00674944" w:rsidRPr="00674944" w14:paraId="4116F867"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19D52772"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22</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70E44" w14:textId="487EADA0"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lang w:val="kk-KZ"/>
              </w:rPr>
              <w:t>Д</w:t>
            </w:r>
            <w:proofErr w:type="spellStart"/>
            <w:r w:rsidRPr="00674944">
              <w:rPr>
                <w:rFonts w:ascii="Times New Roman" w:hAnsi="Times New Roman" w:cs="Times New Roman"/>
                <w:sz w:val="24"/>
                <w:szCs w:val="24"/>
              </w:rPr>
              <w:t>еменция</w:t>
            </w:r>
            <w:proofErr w:type="spellEnd"/>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CB15FB" w14:textId="77777777" w:rsidR="00674944" w:rsidRPr="00674944" w:rsidRDefault="00674944" w:rsidP="00674944">
            <w:pPr>
              <w:spacing w:after="0" w:line="240" w:lineRule="auto"/>
              <w:jc w:val="center"/>
              <w:rPr>
                <w:rFonts w:ascii="Times New Roman" w:hAnsi="Times New Roman" w:cs="Times New Roman"/>
                <w:color w:val="000000"/>
                <w:sz w:val="24"/>
                <w:szCs w:val="24"/>
              </w:rPr>
            </w:pPr>
            <w:r w:rsidRPr="00674944">
              <w:rPr>
                <w:rFonts w:ascii="Times New Roman" w:hAnsi="Times New Roman" w:cs="Times New Roman"/>
                <w:color w:val="000000"/>
                <w:sz w:val="24"/>
                <w:szCs w:val="24"/>
              </w:rPr>
              <w:t>4</w:t>
            </w:r>
          </w:p>
        </w:tc>
      </w:tr>
      <w:tr w:rsidR="00674944" w:rsidRPr="00674944" w14:paraId="35764FE2"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2944666E"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rPr>
              <w:t>2</w:t>
            </w:r>
            <w:r w:rsidRPr="00674944">
              <w:rPr>
                <w:rFonts w:ascii="Times New Roman" w:hAnsi="Times New Roman" w:cs="Times New Roman"/>
                <w:color w:val="000000"/>
                <w:sz w:val="24"/>
                <w:szCs w:val="24"/>
                <w:lang w:val="kk-KZ"/>
              </w:rPr>
              <w:t>3</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A49BA" w14:textId="3C7623C7"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lang w:val="kk-KZ"/>
              </w:rPr>
              <w:t>Шашыраңқы</w:t>
            </w:r>
            <w:r w:rsidRPr="00674944">
              <w:rPr>
                <w:rFonts w:ascii="Times New Roman" w:hAnsi="Times New Roman" w:cs="Times New Roman"/>
                <w:sz w:val="24"/>
                <w:szCs w:val="24"/>
              </w:rPr>
              <w:t xml:space="preserve"> склероз</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B8B2E26"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4</w:t>
            </w:r>
          </w:p>
        </w:tc>
      </w:tr>
      <w:tr w:rsidR="00674944" w:rsidRPr="00674944" w14:paraId="44C92184"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16E3500B"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rPr>
              <w:t>2</w:t>
            </w:r>
            <w:r w:rsidRPr="00674944">
              <w:rPr>
                <w:rFonts w:ascii="Times New Roman" w:hAnsi="Times New Roman" w:cs="Times New Roman"/>
                <w:color w:val="000000"/>
                <w:sz w:val="24"/>
                <w:szCs w:val="24"/>
                <w:lang w:val="kk-KZ"/>
              </w:rPr>
              <w:t>4</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27FA7" w14:textId="32466CCF"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lang w:val="kk-KZ"/>
              </w:rPr>
              <w:t>Б</w:t>
            </w:r>
            <w:proofErr w:type="spellStart"/>
            <w:r w:rsidRPr="00674944">
              <w:rPr>
                <w:rFonts w:ascii="Times New Roman" w:hAnsi="Times New Roman" w:cs="Times New Roman"/>
                <w:sz w:val="24"/>
                <w:szCs w:val="24"/>
              </w:rPr>
              <w:t>үйірлік</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амиотрофиялық</w:t>
            </w:r>
            <w:proofErr w:type="spellEnd"/>
            <w:r w:rsidRPr="00674944">
              <w:rPr>
                <w:rFonts w:ascii="Times New Roman" w:hAnsi="Times New Roman" w:cs="Times New Roman"/>
                <w:sz w:val="24"/>
                <w:szCs w:val="24"/>
              </w:rPr>
              <w:t xml:space="preserve"> склероз</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E67F25A"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2</w:t>
            </w:r>
          </w:p>
        </w:tc>
      </w:tr>
      <w:tr w:rsidR="00674944" w:rsidRPr="00674944" w14:paraId="371FB2A7"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73178EFB" w14:textId="77777777" w:rsidR="00674944" w:rsidRPr="00674944" w:rsidRDefault="00674944" w:rsidP="00674944">
            <w:pPr>
              <w:spacing w:after="0" w:line="240" w:lineRule="auto"/>
              <w:jc w:val="center"/>
              <w:rPr>
                <w:rFonts w:ascii="Times New Roman" w:hAnsi="Times New Roman" w:cs="Times New Roman"/>
                <w:sz w:val="24"/>
                <w:szCs w:val="24"/>
                <w:lang w:val="kk-KZ"/>
              </w:rPr>
            </w:pPr>
            <w:r w:rsidRPr="00674944">
              <w:rPr>
                <w:rFonts w:ascii="Times New Roman" w:hAnsi="Times New Roman" w:cs="Times New Roman"/>
                <w:color w:val="000000"/>
                <w:sz w:val="24"/>
                <w:szCs w:val="24"/>
              </w:rPr>
              <w:t>2</w:t>
            </w:r>
            <w:r w:rsidRPr="00674944">
              <w:rPr>
                <w:rFonts w:ascii="Times New Roman" w:hAnsi="Times New Roman" w:cs="Times New Roman"/>
                <w:color w:val="000000"/>
                <w:sz w:val="24"/>
                <w:szCs w:val="24"/>
                <w:lang w:val="kk-KZ"/>
              </w:rPr>
              <w:t>5</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51EB4" w14:textId="30CB6B0B" w:rsidR="00674944" w:rsidRPr="00674944" w:rsidRDefault="00674944" w:rsidP="00674944">
            <w:pPr>
              <w:spacing w:after="0" w:line="240" w:lineRule="auto"/>
              <w:jc w:val="both"/>
              <w:rPr>
                <w:rFonts w:ascii="Times New Roman" w:hAnsi="Times New Roman" w:cs="Times New Roman"/>
                <w:sz w:val="24"/>
                <w:szCs w:val="24"/>
                <w:lang w:val="kk-KZ"/>
              </w:rPr>
            </w:pPr>
            <w:proofErr w:type="spellStart"/>
            <w:r w:rsidRPr="00674944">
              <w:rPr>
                <w:rFonts w:ascii="Times New Roman" w:hAnsi="Times New Roman" w:cs="Times New Roman"/>
                <w:sz w:val="24"/>
                <w:szCs w:val="24"/>
              </w:rPr>
              <w:t>Миопатиялар</w:t>
            </w:r>
            <w:proofErr w:type="spellEnd"/>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007D268" w14:textId="77777777" w:rsidR="00674944" w:rsidRPr="00674944" w:rsidRDefault="00674944" w:rsidP="00674944">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2</w:t>
            </w:r>
          </w:p>
        </w:tc>
      </w:tr>
      <w:tr w:rsidR="00674944" w:rsidRPr="00674944" w14:paraId="67DB9530"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56158676"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rPr>
              <w:t>2</w:t>
            </w:r>
            <w:r w:rsidRPr="00674944">
              <w:rPr>
                <w:rFonts w:ascii="Times New Roman" w:hAnsi="Times New Roman" w:cs="Times New Roman"/>
                <w:color w:val="000000"/>
                <w:sz w:val="24"/>
                <w:szCs w:val="24"/>
                <w:lang w:val="kk-KZ"/>
              </w:rPr>
              <w:t>6</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435E3" w14:textId="19C2BC76" w:rsidR="00674944" w:rsidRPr="00674944" w:rsidRDefault="00674944" w:rsidP="00674944">
            <w:pPr>
              <w:spacing w:after="0" w:line="240" w:lineRule="auto"/>
              <w:jc w:val="both"/>
              <w:rPr>
                <w:rFonts w:ascii="Times New Roman" w:hAnsi="Times New Roman" w:cs="Times New Roman"/>
                <w:sz w:val="24"/>
                <w:szCs w:val="24"/>
                <w:lang w:val="kk-KZ"/>
              </w:rPr>
            </w:pPr>
            <w:r w:rsidRPr="00674944">
              <w:rPr>
                <w:rFonts w:ascii="Times New Roman" w:hAnsi="Times New Roman" w:cs="Times New Roman"/>
                <w:sz w:val="24"/>
                <w:szCs w:val="24"/>
              </w:rPr>
              <w:t>миастения</w:t>
            </w:r>
            <w:r w:rsidRPr="00674944">
              <w:rPr>
                <w:rFonts w:ascii="Times New Roman" w:hAnsi="Times New Roman" w:cs="Times New Roman"/>
                <w:sz w:val="24"/>
                <w:szCs w:val="24"/>
                <w:lang w:val="kk-KZ"/>
              </w:rPr>
              <w:t>лар</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223F0D8" w14:textId="77777777" w:rsidR="00674944" w:rsidRPr="00674944" w:rsidRDefault="00674944" w:rsidP="00674944">
            <w:pPr>
              <w:spacing w:after="0" w:line="240" w:lineRule="auto"/>
              <w:jc w:val="center"/>
              <w:rPr>
                <w:rFonts w:ascii="Times New Roman" w:hAnsi="Times New Roman" w:cs="Times New Roman"/>
                <w:color w:val="000000"/>
                <w:sz w:val="24"/>
                <w:szCs w:val="24"/>
              </w:rPr>
            </w:pPr>
            <w:r w:rsidRPr="00674944">
              <w:rPr>
                <w:rFonts w:ascii="Times New Roman" w:hAnsi="Times New Roman" w:cs="Times New Roman"/>
                <w:color w:val="000000"/>
                <w:sz w:val="24"/>
                <w:szCs w:val="24"/>
              </w:rPr>
              <w:t>2</w:t>
            </w:r>
          </w:p>
        </w:tc>
      </w:tr>
      <w:tr w:rsidR="00674944" w:rsidRPr="00674944" w14:paraId="53C28E5E"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6DF7430D"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rPr>
              <w:t>2</w:t>
            </w:r>
            <w:r w:rsidRPr="00674944">
              <w:rPr>
                <w:rFonts w:ascii="Times New Roman" w:hAnsi="Times New Roman" w:cs="Times New Roman"/>
                <w:color w:val="000000"/>
                <w:sz w:val="24"/>
                <w:szCs w:val="24"/>
                <w:lang w:val="kk-KZ"/>
              </w:rPr>
              <w:t>7</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44A26" w14:textId="13728E64" w:rsidR="00674944" w:rsidRPr="00674944" w:rsidRDefault="00674944" w:rsidP="00674944">
            <w:pPr>
              <w:spacing w:after="0" w:line="240" w:lineRule="auto"/>
              <w:jc w:val="both"/>
              <w:rPr>
                <w:rFonts w:ascii="Times New Roman" w:hAnsi="Times New Roman" w:cs="Times New Roman"/>
                <w:sz w:val="24"/>
                <w:szCs w:val="24"/>
                <w:lang w:val="kk-KZ"/>
              </w:rPr>
            </w:pPr>
            <w:proofErr w:type="spellStart"/>
            <w:r w:rsidRPr="00674944">
              <w:rPr>
                <w:rFonts w:ascii="Times New Roman" w:hAnsi="Times New Roman" w:cs="Times New Roman"/>
                <w:sz w:val="24"/>
                <w:szCs w:val="24"/>
              </w:rPr>
              <w:t>Миотония</w:t>
            </w:r>
            <w:proofErr w:type="spellEnd"/>
            <w:r w:rsidRPr="00674944">
              <w:rPr>
                <w:rFonts w:ascii="Times New Roman" w:hAnsi="Times New Roman" w:cs="Times New Roman"/>
                <w:sz w:val="24"/>
                <w:szCs w:val="24"/>
                <w:lang w:val="kk-KZ"/>
              </w:rPr>
              <w:t>лар</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82D7A89" w14:textId="77777777" w:rsidR="00674944" w:rsidRPr="00674944" w:rsidRDefault="00674944" w:rsidP="00674944">
            <w:pPr>
              <w:spacing w:after="0" w:line="240" w:lineRule="auto"/>
              <w:jc w:val="center"/>
              <w:rPr>
                <w:rFonts w:ascii="Times New Roman" w:hAnsi="Times New Roman" w:cs="Times New Roman"/>
                <w:color w:val="000000"/>
                <w:sz w:val="24"/>
                <w:szCs w:val="24"/>
              </w:rPr>
            </w:pPr>
            <w:r w:rsidRPr="00674944">
              <w:rPr>
                <w:rFonts w:ascii="Times New Roman" w:hAnsi="Times New Roman" w:cs="Times New Roman"/>
                <w:color w:val="000000"/>
                <w:sz w:val="24"/>
                <w:szCs w:val="24"/>
              </w:rPr>
              <w:t>2</w:t>
            </w:r>
          </w:p>
        </w:tc>
      </w:tr>
      <w:tr w:rsidR="00674944" w:rsidRPr="00674944" w14:paraId="5BCA96AA"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69DC999E"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28</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E2AB3" w14:textId="25CFCC4F"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rPr>
              <w:t xml:space="preserve">ми </w:t>
            </w:r>
            <w:proofErr w:type="spellStart"/>
            <w:r w:rsidRPr="00674944">
              <w:rPr>
                <w:rFonts w:ascii="Times New Roman" w:hAnsi="Times New Roman" w:cs="Times New Roman"/>
                <w:sz w:val="24"/>
                <w:szCs w:val="24"/>
              </w:rPr>
              <w:t>ісіктері</w:t>
            </w:r>
            <w:proofErr w:type="spellEnd"/>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7B8E8E0" w14:textId="77777777" w:rsidR="00674944" w:rsidRPr="00674944" w:rsidRDefault="00674944" w:rsidP="00674944">
            <w:pPr>
              <w:spacing w:after="0" w:line="240" w:lineRule="auto"/>
              <w:jc w:val="center"/>
              <w:rPr>
                <w:rFonts w:ascii="Times New Roman" w:hAnsi="Times New Roman" w:cs="Times New Roman"/>
                <w:color w:val="000000"/>
                <w:sz w:val="24"/>
                <w:szCs w:val="24"/>
              </w:rPr>
            </w:pPr>
            <w:r w:rsidRPr="00674944">
              <w:rPr>
                <w:rFonts w:ascii="Times New Roman" w:hAnsi="Times New Roman" w:cs="Times New Roman"/>
                <w:color w:val="000000"/>
                <w:sz w:val="24"/>
                <w:szCs w:val="24"/>
              </w:rPr>
              <w:t>2</w:t>
            </w:r>
          </w:p>
        </w:tc>
      </w:tr>
      <w:tr w:rsidR="00674944" w:rsidRPr="00674944" w14:paraId="6BEB3803"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0602E7EE"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29</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845B7" w14:textId="6315A421"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lang w:val="kk-KZ"/>
              </w:rPr>
              <w:t>Балалардың ц</w:t>
            </w:r>
            <w:proofErr w:type="spellStart"/>
            <w:r w:rsidRPr="00674944">
              <w:rPr>
                <w:rFonts w:ascii="Times New Roman" w:hAnsi="Times New Roman" w:cs="Times New Roman"/>
                <w:sz w:val="24"/>
                <w:szCs w:val="24"/>
              </w:rPr>
              <w:t>еребральды</w:t>
            </w:r>
            <w:proofErr w:type="spellEnd"/>
            <w:r w:rsidRPr="00674944">
              <w:rPr>
                <w:rFonts w:ascii="Times New Roman" w:hAnsi="Times New Roman" w:cs="Times New Roman"/>
                <w:sz w:val="24"/>
                <w:szCs w:val="24"/>
              </w:rPr>
              <w:t xml:space="preserve"> сал </w:t>
            </w:r>
            <w:proofErr w:type="spellStart"/>
            <w:r w:rsidRPr="00674944">
              <w:rPr>
                <w:rFonts w:ascii="Times New Roman" w:hAnsi="Times New Roman" w:cs="Times New Roman"/>
                <w:sz w:val="24"/>
                <w:szCs w:val="24"/>
              </w:rPr>
              <w:t>ауруы</w:t>
            </w:r>
            <w:proofErr w:type="spellEnd"/>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EE7566B" w14:textId="77777777" w:rsidR="00674944" w:rsidRPr="00674944" w:rsidRDefault="00674944" w:rsidP="00674944">
            <w:pPr>
              <w:spacing w:after="0" w:line="240" w:lineRule="auto"/>
              <w:jc w:val="center"/>
              <w:rPr>
                <w:rFonts w:ascii="Times New Roman" w:hAnsi="Times New Roman" w:cs="Times New Roman"/>
                <w:color w:val="000000"/>
                <w:sz w:val="24"/>
                <w:szCs w:val="24"/>
              </w:rPr>
            </w:pPr>
            <w:r w:rsidRPr="00674944">
              <w:rPr>
                <w:rFonts w:ascii="Times New Roman" w:hAnsi="Times New Roman" w:cs="Times New Roman"/>
                <w:color w:val="000000"/>
                <w:sz w:val="24"/>
                <w:szCs w:val="24"/>
              </w:rPr>
              <w:t>3</w:t>
            </w:r>
          </w:p>
        </w:tc>
      </w:tr>
      <w:tr w:rsidR="003165E4" w:rsidRPr="00674944" w14:paraId="52DF4AEE"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shd w:val="clear" w:color="auto" w:fill="AEAAAA" w:themeFill="background2" w:themeFillShade="BF"/>
            <w:vAlign w:val="bottom"/>
          </w:tcPr>
          <w:p w14:paraId="39D0AF92" w14:textId="77777777" w:rsidR="003165E4" w:rsidRPr="00674944" w:rsidRDefault="003165E4" w:rsidP="00E86C61">
            <w:pPr>
              <w:spacing w:after="0" w:line="240" w:lineRule="auto"/>
              <w:jc w:val="center"/>
              <w:rPr>
                <w:rFonts w:ascii="Times New Roman" w:hAnsi="Times New Roman" w:cs="Times New Roman"/>
                <w:color w:val="000000"/>
                <w:sz w:val="24"/>
                <w:szCs w:val="24"/>
                <w:lang w:val="kk-KZ"/>
              </w:rPr>
            </w:pP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tcPr>
          <w:p w14:paraId="15EC3DD9" w14:textId="77777777" w:rsidR="003165E4" w:rsidRPr="00674944" w:rsidRDefault="003165E4" w:rsidP="00E86C61">
            <w:pPr>
              <w:spacing w:after="0" w:line="240" w:lineRule="auto"/>
              <w:jc w:val="center"/>
              <w:rPr>
                <w:rFonts w:ascii="Times New Roman" w:hAnsi="Times New Roman" w:cs="Times New Roman"/>
                <w:b/>
                <w:bCs/>
                <w:color w:val="000000"/>
                <w:sz w:val="24"/>
                <w:szCs w:val="24"/>
                <w:lang w:val="kk-KZ"/>
              </w:rPr>
            </w:pPr>
            <w:r w:rsidRPr="00674944">
              <w:rPr>
                <w:rFonts w:ascii="Times New Roman" w:hAnsi="Times New Roman" w:cs="Times New Roman"/>
                <w:b/>
                <w:bCs/>
                <w:color w:val="000000"/>
                <w:sz w:val="24"/>
                <w:szCs w:val="24"/>
                <w:lang w:val="kk-KZ"/>
              </w:rPr>
              <w:t>Психиатрия</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bottom"/>
          </w:tcPr>
          <w:p w14:paraId="230D5E17" w14:textId="77777777" w:rsidR="003165E4" w:rsidRPr="00674944" w:rsidRDefault="003165E4" w:rsidP="00E86C61">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100</w:t>
            </w:r>
          </w:p>
        </w:tc>
      </w:tr>
      <w:tr w:rsidR="00674944" w:rsidRPr="00674944" w14:paraId="2DB9D22A"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5B4A7D9A"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1</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1616C" w14:textId="64F8C105"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rPr>
              <w:t xml:space="preserve">«Психиатрия» </w:t>
            </w:r>
            <w:proofErr w:type="spellStart"/>
            <w:r w:rsidRPr="00674944">
              <w:rPr>
                <w:rFonts w:ascii="Times New Roman" w:hAnsi="Times New Roman" w:cs="Times New Roman"/>
                <w:sz w:val="24"/>
                <w:szCs w:val="24"/>
              </w:rPr>
              <w:t>клиникалық</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пәніне</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кіріспе</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Жалпы</w:t>
            </w:r>
            <w:proofErr w:type="spellEnd"/>
            <w:r w:rsidRPr="00674944">
              <w:rPr>
                <w:rFonts w:ascii="Times New Roman" w:hAnsi="Times New Roman" w:cs="Times New Roman"/>
                <w:sz w:val="24"/>
                <w:szCs w:val="24"/>
              </w:rPr>
              <w:t xml:space="preserve"> психопатология.</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C35C54"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5</w:t>
            </w:r>
          </w:p>
        </w:tc>
      </w:tr>
      <w:tr w:rsidR="00674944" w:rsidRPr="00674944" w14:paraId="782767CE"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4CC07251"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2</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E7E32" w14:textId="60B2FB8A"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rPr>
              <w:t>Геронтопсихиатрия.</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16C05CE"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5</w:t>
            </w:r>
          </w:p>
        </w:tc>
      </w:tr>
      <w:tr w:rsidR="00674944" w:rsidRPr="00674944" w14:paraId="0DB0E0EF" w14:textId="77777777" w:rsidTr="00674944">
        <w:trPr>
          <w:trHeight w:val="394"/>
        </w:trPr>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1AC63DFA"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3</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46847" w14:textId="455FDEB5" w:rsidR="00674944" w:rsidRPr="00674944" w:rsidRDefault="00674944" w:rsidP="00674944">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sidRPr="00674944">
              <w:rPr>
                <w:rFonts w:ascii="Times New Roman" w:hAnsi="Times New Roman" w:cs="Times New Roman"/>
                <w:sz w:val="24"/>
                <w:szCs w:val="24"/>
                <w:lang w:val="kk-KZ"/>
              </w:rPr>
              <w:t>Шизофрения. Балалардағы шизофрения түрі. Шизотиптік және сандырақтық бұзылыстар.</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5613812"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10</w:t>
            </w:r>
          </w:p>
        </w:tc>
      </w:tr>
      <w:tr w:rsidR="00674944" w:rsidRPr="00674944" w14:paraId="1D5B15EB"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55B1F4DC"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4</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B7311" w14:textId="47ADC8B2"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lang w:val="kk-KZ"/>
              </w:rPr>
              <w:t>Көңіл-күйдің бұзылуы (аффективті бұзылулар)</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4A102A"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10</w:t>
            </w:r>
          </w:p>
        </w:tc>
      </w:tr>
      <w:tr w:rsidR="00674944" w:rsidRPr="00674944" w14:paraId="125042EF"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4A64992F"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5</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57E7D" w14:textId="204F157F" w:rsidR="00674944" w:rsidRPr="00674944" w:rsidRDefault="00674944" w:rsidP="00674944">
            <w:pPr>
              <w:spacing w:after="0" w:line="240" w:lineRule="auto"/>
              <w:jc w:val="both"/>
              <w:rPr>
                <w:rFonts w:ascii="Times New Roman" w:hAnsi="Times New Roman" w:cs="Times New Roman"/>
                <w:color w:val="000000"/>
                <w:sz w:val="24"/>
                <w:szCs w:val="24"/>
                <w:lang w:val="kk-KZ"/>
              </w:rPr>
            </w:pPr>
            <w:proofErr w:type="spellStart"/>
            <w:r w:rsidRPr="00674944">
              <w:rPr>
                <w:rFonts w:ascii="Times New Roman" w:hAnsi="Times New Roman" w:cs="Times New Roman"/>
                <w:sz w:val="24"/>
                <w:szCs w:val="24"/>
              </w:rPr>
              <w:t>Ақыл</w:t>
            </w:r>
            <w:proofErr w:type="spellEnd"/>
            <w:r w:rsidRPr="00674944">
              <w:rPr>
                <w:rFonts w:ascii="Times New Roman" w:hAnsi="Times New Roman" w:cs="Times New Roman"/>
                <w:sz w:val="24"/>
                <w:szCs w:val="24"/>
              </w:rPr>
              <w:t xml:space="preserve">-ой </w:t>
            </w:r>
            <w:proofErr w:type="spellStart"/>
            <w:r w:rsidRPr="00674944">
              <w:rPr>
                <w:rFonts w:ascii="Times New Roman" w:hAnsi="Times New Roman" w:cs="Times New Roman"/>
                <w:sz w:val="24"/>
                <w:szCs w:val="24"/>
              </w:rPr>
              <w:t>кемістігі</w:t>
            </w:r>
            <w:proofErr w:type="spellEnd"/>
            <w:r w:rsidRPr="00674944">
              <w:rPr>
                <w:rFonts w:ascii="Times New Roman" w:hAnsi="Times New Roman" w:cs="Times New Roman"/>
                <w:sz w:val="24"/>
                <w:szCs w:val="24"/>
              </w:rPr>
              <w:t>. Деменция.</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AE22FCB"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10</w:t>
            </w:r>
          </w:p>
        </w:tc>
      </w:tr>
      <w:tr w:rsidR="00674944" w:rsidRPr="00674944" w14:paraId="59BDD985"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2C24898A"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6</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D4E40" w14:textId="1B2D54DC"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lang w:val="kk-KZ"/>
              </w:rPr>
              <w:t>Физиологиялық бұзылыстармен және физикалық факторлармен байланысты мінез-құлық синдромдары.</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96F9BEE"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10</w:t>
            </w:r>
          </w:p>
        </w:tc>
      </w:tr>
      <w:tr w:rsidR="00674944" w:rsidRPr="00674944" w14:paraId="32979F30"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634E97E9"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7</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6A241" w14:textId="3D149DB1"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lang w:val="kk-KZ"/>
              </w:rPr>
              <w:t>Ересектердегі жетілген тұлға мен мінез-құлықтың бұзылуы</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A2B84EF"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8</w:t>
            </w:r>
          </w:p>
        </w:tc>
      </w:tr>
      <w:tr w:rsidR="00674944" w:rsidRPr="00674944" w14:paraId="37992112"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7DC2D085"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8</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68796" w14:textId="1ECFB1BD" w:rsidR="00674944" w:rsidRPr="00674944" w:rsidRDefault="00674944" w:rsidP="00674944">
            <w:pPr>
              <w:spacing w:after="0" w:line="240" w:lineRule="auto"/>
              <w:jc w:val="both"/>
              <w:rPr>
                <w:rFonts w:ascii="Times New Roman" w:hAnsi="Times New Roman" w:cs="Times New Roman"/>
                <w:color w:val="000000"/>
                <w:sz w:val="24"/>
                <w:szCs w:val="24"/>
                <w:lang w:val="kk-KZ"/>
              </w:rPr>
            </w:pPr>
            <w:proofErr w:type="spellStart"/>
            <w:r w:rsidRPr="00674944">
              <w:rPr>
                <w:rFonts w:ascii="Times New Roman" w:hAnsi="Times New Roman" w:cs="Times New Roman"/>
                <w:sz w:val="24"/>
                <w:szCs w:val="24"/>
              </w:rPr>
              <w:t>Стресске</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байланысты</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невротикалық</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және</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соматоформалық</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бұзылулар</w:t>
            </w:r>
            <w:proofErr w:type="spellEnd"/>
            <w:r w:rsidRPr="00674944">
              <w:rPr>
                <w:rFonts w:ascii="Times New Roman" w:hAnsi="Times New Roman" w:cs="Times New Roman"/>
                <w:sz w:val="24"/>
                <w:szCs w:val="24"/>
              </w:rPr>
              <w:t>.</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C4C5658"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7</w:t>
            </w:r>
          </w:p>
        </w:tc>
      </w:tr>
      <w:tr w:rsidR="00674944" w:rsidRPr="00674944" w14:paraId="16E945ED"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089684BC"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9</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EE7EE" w14:textId="270C26D6"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lang w:val="kk-KZ"/>
              </w:rPr>
              <w:t xml:space="preserve">Әдетте балалық және жасөспірімдік шақта басталатын эмоционалдық және мінез-құлық бұзылыстары. </w:t>
            </w:r>
            <w:proofErr w:type="spellStart"/>
            <w:r w:rsidRPr="00674944">
              <w:rPr>
                <w:rFonts w:ascii="Times New Roman" w:hAnsi="Times New Roman" w:cs="Times New Roman"/>
                <w:sz w:val="24"/>
                <w:szCs w:val="24"/>
              </w:rPr>
              <w:t>Психологиялық</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психикалық</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дамудың</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бұзылыстары</w:t>
            </w:r>
            <w:proofErr w:type="spellEnd"/>
            <w:r w:rsidRPr="00674944">
              <w:rPr>
                <w:rFonts w:ascii="Times New Roman" w:hAnsi="Times New Roman" w:cs="Times New Roman"/>
                <w:sz w:val="24"/>
                <w:szCs w:val="24"/>
              </w:rPr>
              <w:t>.</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6C461D0"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10</w:t>
            </w:r>
          </w:p>
        </w:tc>
      </w:tr>
      <w:tr w:rsidR="00674944" w:rsidRPr="00674944" w14:paraId="0E628022"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0E2C5504"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10</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62B9B" w14:textId="1B8D4D3E"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lang w:val="kk-KZ"/>
              </w:rPr>
              <w:t>Наркологиялық семиотика және тәуелділік (наркологиялық) бұзылулардың феноменологиясы.</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E83B925"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10</w:t>
            </w:r>
          </w:p>
        </w:tc>
      </w:tr>
      <w:tr w:rsidR="00674944" w:rsidRPr="00674944" w14:paraId="2EA19FB3"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73DA5AF6"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lastRenderedPageBreak/>
              <w:t>11</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07B91" w14:textId="1BDC146F" w:rsidR="00674944" w:rsidRPr="00674944" w:rsidRDefault="00674944" w:rsidP="00674944">
            <w:pPr>
              <w:spacing w:after="0" w:line="240" w:lineRule="auto"/>
              <w:jc w:val="both"/>
              <w:rPr>
                <w:rFonts w:ascii="Times New Roman" w:hAnsi="Times New Roman" w:cs="Times New Roman"/>
                <w:color w:val="000000"/>
                <w:sz w:val="24"/>
                <w:szCs w:val="24"/>
                <w:lang w:val="kk-KZ"/>
              </w:rPr>
            </w:pPr>
            <w:proofErr w:type="spellStart"/>
            <w:r w:rsidRPr="00674944">
              <w:rPr>
                <w:rFonts w:ascii="Times New Roman" w:hAnsi="Times New Roman" w:cs="Times New Roman"/>
                <w:sz w:val="24"/>
                <w:szCs w:val="24"/>
              </w:rPr>
              <w:t>Психофармакотерапия</w:t>
            </w:r>
            <w:proofErr w:type="spellEnd"/>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F1283E"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10</w:t>
            </w:r>
          </w:p>
        </w:tc>
      </w:tr>
      <w:tr w:rsidR="00674944" w:rsidRPr="00674944" w14:paraId="509D4456"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09787351"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12</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CA35E" w14:textId="187F4270"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lang w:val="kk-KZ"/>
              </w:rPr>
              <w:t>Психикалық бұзылыстарға шұғыл көмек көрсету</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D444F26"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5</w:t>
            </w:r>
          </w:p>
        </w:tc>
      </w:tr>
      <w:tr w:rsidR="003165E4" w:rsidRPr="00674944" w14:paraId="4BC8C673"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shd w:val="clear" w:color="auto" w:fill="AEAAAA" w:themeFill="background2" w:themeFillShade="BF"/>
            <w:vAlign w:val="bottom"/>
          </w:tcPr>
          <w:p w14:paraId="3C5387C9" w14:textId="77777777" w:rsidR="003165E4" w:rsidRPr="00674944" w:rsidRDefault="003165E4" w:rsidP="00E86C61">
            <w:pPr>
              <w:spacing w:after="0" w:line="240" w:lineRule="auto"/>
              <w:jc w:val="center"/>
              <w:rPr>
                <w:rFonts w:ascii="Times New Roman" w:hAnsi="Times New Roman" w:cs="Times New Roman"/>
                <w:b/>
                <w:bCs/>
                <w:color w:val="000000"/>
                <w:sz w:val="24"/>
                <w:szCs w:val="24"/>
                <w:lang w:val="kk-KZ"/>
              </w:rPr>
            </w:pP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tcPr>
          <w:p w14:paraId="6B8CFD1D" w14:textId="77777777" w:rsidR="003165E4" w:rsidRPr="00674944" w:rsidRDefault="003165E4" w:rsidP="00E86C61">
            <w:pPr>
              <w:spacing w:after="0" w:line="240" w:lineRule="auto"/>
              <w:jc w:val="center"/>
              <w:rPr>
                <w:rFonts w:ascii="Times New Roman" w:hAnsi="Times New Roman" w:cs="Times New Roman"/>
                <w:b/>
                <w:bCs/>
                <w:color w:val="000000"/>
                <w:sz w:val="24"/>
                <w:szCs w:val="24"/>
                <w:lang w:val="kk-KZ"/>
              </w:rPr>
            </w:pPr>
            <w:r w:rsidRPr="00674944">
              <w:rPr>
                <w:rFonts w:ascii="Times New Roman" w:hAnsi="Times New Roman" w:cs="Times New Roman"/>
                <w:b/>
                <w:bCs/>
                <w:color w:val="000000"/>
                <w:sz w:val="24"/>
                <w:szCs w:val="24"/>
                <w:lang w:val="kk-KZ"/>
              </w:rPr>
              <w:t>Наркология</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bottom"/>
          </w:tcPr>
          <w:p w14:paraId="1AD72C3C" w14:textId="77777777" w:rsidR="003165E4" w:rsidRPr="00674944" w:rsidRDefault="003165E4" w:rsidP="00E86C61">
            <w:pPr>
              <w:spacing w:after="0" w:line="240" w:lineRule="auto"/>
              <w:jc w:val="center"/>
              <w:rPr>
                <w:rFonts w:ascii="Times New Roman" w:hAnsi="Times New Roman" w:cs="Times New Roman"/>
                <w:b/>
                <w:bCs/>
                <w:color w:val="000000"/>
                <w:sz w:val="24"/>
                <w:szCs w:val="24"/>
                <w:lang w:val="kk-KZ"/>
              </w:rPr>
            </w:pPr>
            <w:r w:rsidRPr="00674944">
              <w:rPr>
                <w:rFonts w:ascii="Times New Roman" w:hAnsi="Times New Roman" w:cs="Times New Roman"/>
                <w:b/>
                <w:bCs/>
                <w:color w:val="000000"/>
                <w:sz w:val="24"/>
                <w:szCs w:val="24"/>
                <w:lang w:val="kk-KZ"/>
              </w:rPr>
              <w:t>100</w:t>
            </w:r>
          </w:p>
        </w:tc>
      </w:tr>
      <w:tr w:rsidR="00674944" w:rsidRPr="00674944" w14:paraId="4BBE7AB3"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7071FCA5"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1</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64219" w14:textId="431524B2"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lang w:val="kk-KZ"/>
              </w:rPr>
              <w:t>«Наркология» мамандығына кіріспе, оқу объектісі және міндеттері.</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52922D"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15</w:t>
            </w:r>
          </w:p>
        </w:tc>
      </w:tr>
      <w:tr w:rsidR="00674944" w:rsidRPr="00674944" w14:paraId="631CAC7F"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65760143"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2</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B582E" w14:textId="77FD8A82"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rPr>
              <w:t>Алкоголизм.</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312CBAE"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15</w:t>
            </w:r>
          </w:p>
        </w:tc>
      </w:tr>
      <w:tr w:rsidR="00674944" w:rsidRPr="00674944" w14:paraId="7BDB0C86"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5E127F9E"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3</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6B76E" w14:textId="22A97C16"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lang w:val="kk-KZ"/>
              </w:rPr>
              <w:t>Каннабиноидтарды қолданумен байланысты психикалық және мінез-құлық бұзылыстары.</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AA7A113"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15</w:t>
            </w:r>
          </w:p>
        </w:tc>
      </w:tr>
      <w:tr w:rsidR="00674944" w:rsidRPr="00674944" w14:paraId="69F05363"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1D7C5A7B"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4</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7E671" w14:textId="2FBF3A38"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lang w:val="kk-KZ"/>
              </w:rPr>
              <w:t xml:space="preserve">Апиын тобындағы препараттарды қолданумен байланысты психикалық және мінез-құлық бұзылыстары. </w:t>
            </w:r>
            <w:proofErr w:type="spellStart"/>
            <w:r w:rsidRPr="00674944">
              <w:rPr>
                <w:rFonts w:ascii="Times New Roman" w:hAnsi="Times New Roman" w:cs="Times New Roman"/>
                <w:sz w:val="24"/>
                <w:szCs w:val="24"/>
              </w:rPr>
              <w:t>Кокаинге</w:t>
            </w:r>
            <w:proofErr w:type="spellEnd"/>
            <w:r w:rsidRPr="00674944">
              <w:rPr>
                <w:rFonts w:ascii="Times New Roman" w:hAnsi="Times New Roman" w:cs="Times New Roman"/>
                <w:sz w:val="24"/>
                <w:szCs w:val="24"/>
              </w:rPr>
              <w:t xml:space="preserve"> </w:t>
            </w:r>
            <w:proofErr w:type="spellStart"/>
            <w:r w:rsidRPr="00674944">
              <w:rPr>
                <w:rFonts w:ascii="Times New Roman" w:hAnsi="Times New Roman" w:cs="Times New Roman"/>
                <w:sz w:val="24"/>
                <w:szCs w:val="24"/>
              </w:rPr>
              <w:t>тәуелділік</w:t>
            </w:r>
            <w:proofErr w:type="spellEnd"/>
            <w:r w:rsidRPr="00674944">
              <w:rPr>
                <w:rFonts w:ascii="Times New Roman" w:hAnsi="Times New Roman" w:cs="Times New Roman"/>
                <w:sz w:val="24"/>
                <w:szCs w:val="24"/>
              </w:rPr>
              <w:t>.</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405B03"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15</w:t>
            </w:r>
          </w:p>
        </w:tc>
      </w:tr>
      <w:tr w:rsidR="00674944" w:rsidRPr="00674944" w14:paraId="23AC35F0"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43BBD9E0"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5</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24935" w14:textId="069A736B"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lang w:val="kk-KZ"/>
              </w:rPr>
              <w:t>Седативті және ұйықтататын дәрілерді, психостимуляторларды, галлюциногендерді, ұшпа еріткіштерді, диссоциативті заттарды қолдану кезіндегі психикалық және мінез-құлық бұзылыстары.</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4DF4023"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20</w:t>
            </w:r>
          </w:p>
        </w:tc>
      </w:tr>
      <w:tr w:rsidR="00674944" w:rsidRPr="00674944" w14:paraId="4A251027" w14:textId="77777777" w:rsidTr="00674944">
        <w:tc>
          <w:tcPr>
            <w:tcW w:w="335" w:type="pct"/>
            <w:tcBorders>
              <w:top w:val="single" w:sz="4" w:space="0" w:color="000000" w:themeColor="text1"/>
              <w:left w:val="single" w:sz="4" w:space="0" w:color="auto"/>
              <w:bottom w:val="single" w:sz="4" w:space="0" w:color="000000" w:themeColor="text1"/>
              <w:right w:val="single" w:sz="4" w:space="0" w:color="auto"/>
            </w:tcBorders>
            <w:vAlign w:val="bottom"/>
          </w:tcPr>
          <w:p w14:paraId="209E0D02"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6</w:t>
            </w:r>
          </w:p>
        </w:tc>
        <w:tc>
          <w:tcPr>
            <w:tcW w:w="40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5D0E1" w14:textId="3C3BD7E4" w:rsidR="00674944" w:rsidRPr="00674944" w:rsidRDefault="00674944" w:rsidP="00674944">
            <w:pPr>
              <w:spacing w:after="0" w:line="240" w:lineRule="auto"/>
              <w:jc w:val="both"/>
              <w:rPr>
                <w:rFonts w:ascii="Times New Roman" w:hAnsi="Times New Roman" w:cs="Times New Roman"/>
                <w:color w:val="000000"/>
                <w:sz w:val="24"/>
                <w:szCs w:val="24"/>
                <w:lang w:val="kk-KZ"/>
              </w:rPr>
            </w:pPr>
            <w:r w:rsidRPr="00674944">
              <w:rPr>
                <w:rFonts w:ascii="Times New Roman" w:hAnsi="Times New Roman" w:cs="Times New Roman"/>
                <w:sz w:val="24"/>
                <w:szCs w:val="24"/>
                <w:lang w:val="kk-KZ"/>
              </w:rPr>
              <w:t>Психоактивті заттарды қолдану салдарынан психикалық, мінез-құлық бұзылыстары (аурулары) бар адамдарға психотерапевтік және психоәлеуметтік көмек көрсетуді ұйымдастыру</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F0B28B2" w14:textId="77777777" w:rsidR="00674944" w:rsidRPr="00674944" w:rsidRDefault="00674944" w:rsidP="00674944">
            <w:pPr>
              <w:spacing w:after="0" w:line="240" w:lineRule="auto"/>
              <w:jc w:val="center"/>
              <w:rPr>
                <w:rFonts w:ascii="Times New Roman" w:hAnsi="Times New Roman" w:cs="Times New Roman"/>
                <w:color w:val="000000"/>
                <w:sz w:val="24"/>
                <w:szCs w:val="24"/>
                <w:lang w:val="kk-KZ"/>
              </w:rPr>
            </w:pPr>
            <w:r w:rsidRPr="00674944">
              <w:rPr>
                <w:rFonts w:ascii="Times New Roman" w:hAnsi="Times New Roman" w:cs="Times New Roman"/>
                <w:color w:val="000000"/>
                <w:sz w:val="24"/>
                <w:szCs w:val="24"/>
                <w:lang w:val="kk-KZ"/>
              </w:rPr>
              <w:t>20</w:t>
            </w:r>
          </w:p>
        </w:tc>
      </w:tr>
    </w:tbl>
    <w:p w14:paraId="278A8A6C" w14:textId="3B7EFA4D" w:rsidR="003165E4" w:rsidRDefault="003165E4" w:rsidP="003165E4">
      <w:pPr>
        <w:spacing w:after="0" w:line="240" w:lineRule="auto"/>
        <w:ind w:left="142"/>
        <w:jc w:val="center"/>
        <w:rPr>
          <w:rFonts w:ascii="Times New Roman" w:hAnsi="Times New Roman" w:cs="Times New Roman"/>
          <w:b/>
          <w:sz w:val="24"/>
          <w:szCs w:val="24"/>
        </w:rPr>
      </w:pPr>
    </w:p>
    <w:p w14:paraId="11552029" w14:textId="77777777" w:rsidR="003165E4" w:rsidRDefault="003165E4" w:rsidP="003165E4">
      <w:pPr>
        <w:spacing w:after="0" w:line="240" w:lineRule="auto"/>
        <w:ind w:left="142"/>
        <w:jc w:val="center"/>
        <w:rPr>
          <w:rFonts w:ascii="Times New Roman" w:hAnsi="Times New Roman" w:cs="Times New Roman"/>
          <w:b/>
          <w:sz w:val="24"/>
          <w:szCs w:val="24"/>
        </w:rPr>
      </w:pPr>
    </w:p>
    <w:p w14:paraId="057D38A6" w14:textId="77777777" w:rsidR="003165E4" w:rsidRDefault="003165E4" w:rsidP="00316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 STAGE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6"/>
        <w:gridCol w:w="6486"/>
      </w:tblGrid>
      <w:tr w:rsidR="003165E4" w:rsidRPr="009E3DFC" w14:paraId="2FF0F504" w14:textId="77777777" w:rsidTr="00E86C61">
        <w:tc>
          <w:tcPr>
            <w:tcW w:w="1728" w:type="pct"/>
            <w:tcBorders>
              <w:top w:val="single" w:sz="4" w:space="0" w:color="000000"/>
              <w:left w:val="single" w:sz="4" w:space="0" w:color="000000"/>
              <w:bottom w:val="single" w:sz="4" w:space="0" w:color="000000"/>
              <w:right w:val="single" w:sz="4" w:space="0" w:color="000000"/>
            </w:tcBorders>
            <w:hideMark/>
          </w:tcPr>
          <w:p w14:paraId="31EBF760" w14:textId="3D335260" w:rsidR="003165E4" w:rsidRPr="009E3DFC" w:rsidRDefault="003165E4" w:rsidP="003165E4">
            <w:pPr>
              <w:spacing w:after="0" w:line="240" w:lineRule="auto"/>
              <w:rPr>
                <w:rFonts w:ascii="Times New Roman" w:hAnsi="Times New Roman" w:cs="Times New Roman"/>
                <w:b/>
                <w:sz w:val="24"/>
                <w:szCs w:val="24"/>
                <w:lang w:val="kk-KZ"/>
              </w:rPr>
            </w:pPr>
            <w:r w:rsidRPr="009E3DFC">
              <w:rPr>
                <w:rFonts w:ascii="Times New Roman" w:hAnsi="Times New Roman" w:cs="Times New Roman"/>
                <w:b/>
                <w:sz w:val="24"/>
                <w:szCs w:val="24"/>
                <w:lang w:val="kk-KZ"/>
              </w:rPr>
              <w:t>Пән бөлімдері</w:t>
            </w:r>
          </w:p>
        </w:tc>
        <w:tc>
          <w:tcPr>
            <w:tcW w:w="3272" w:type="pct"/>
            <w:tcBorders>
              <w:top w:val="single" w:sz="4" w:space="0" w:color="000000"/>
              <w:left w:val="single" w:sz="4" w:space="0" w:color="000000"/>
              <w:bottom w:val="single" w:sz="4" w:space="0" w:color="000000"/>
              <w:right w:val="single" w:sz="4" w:space="0" w:color="000000"/>
            </w:tcBorders>
            <w:hideMark/>
          </w:tcPr>
          <w:p w14:paraId="447DFA1D" w14:textId="1C717BAD" w:rsidR="003165E4" w:rsidRPr="009E3DFC" w:rsidRDefault="003165E4" w:rsidP="003165E4">
            <w:pPr>
              <w:spacing w:after="0" w:line="240" w:lineRule="auto"/>
              <w:jc w:val="center"/>
              <w:rPr>
                <w:rFonts w:ascii="Times New Roman" w:hAnsi="Times New Roman" w:cs="Times New Roman"/>
                <w:b/>
                <w:sz w:val="24"/>
                <w:szCs w:val="24"/>
                <w:lang w:val="kk-KZ"/>
              </w:rPr>
            </w:pPr>
            <w:r w:rsidRPr="009E3DFC">
              <w:rPr>
                <w:rFonts w:ascii="Times New Roman" w:hAnsi="Times New Roman" w:cs="Times New Roman"/>
                <w:b/>
                <w:sz w:val="24"/>
                <w:szCs w:val="24"/>
                <w:lang w:val="kk-KZ"/>
              </w:rPr>
              <w:t xml:space="preserve">Сценарийлер </w:t>
            </w:r>
          </w:p>
        </w:tc>
      </w:tr>
      <w:tr w:rsidR="003165E4" w:rsidRPr="009E3DFC" w14:paraId="085117E9" w14:textId="77777777" w:rsidTr="00E86C61">
        <w:tc>
          <w:tcPr>
            <w:tcW w:w="1728" w:type="pct"/>
            <w:vMerge w:val="restart"/>
            <w:tcBorders>
              <w:top w:val="single" w:sz="4" w:space="0" w:color="000000"/>
              <w:left w:val="single" w:sz="4" w:space="0" w:color="000000"/>
              <w:right w:val="single" w:sz="4" w:space="0" w:color="000000"/>
            </w:tcBorders>
            <w:vAlign w:val="bottom"/>
            <w:hideMark/>
          </w:tcPr>
          <w:p w14:paraId="49F4630F" w14:textId="77777777" w:rsidR="003165E4" w:rsidRPr="009E3DFC" w:rsidRDefault="003165E4" w:rsidP="00E86C61">
            <w:pPr>
              <w:spacing w:after="0" w:line="240" w:lineRule="auto"/>
              <w:rPr>
                <w:rFonts w:ascii="Times New Roman" w:hAnsi="Times New Roman" w:cs="Times New Roman"/>
                <w:b/>
                <w:bCs/>
                <w:sz w:val="24"/>
                <w:szCs w:val="24"/>
                <w:lang w:val="kk-KZ"/>
              </w:rPr>
            </w:pPr>
            <w:r w:rsidRPr="009E3DFC">
              <w:rPr>
                <w:rFonts w:ascii="Times New Roman" w:hAnsi="Times New Roman" w:cs="Times New Roman"/>
                <w:b/>
                <w:bCs/>
                <w:sz w:val="24"/>
                <w:szCs w:val="24"/>
                <w:lang w:val="kk-KZ"/>
              </w:rPr>
              <w:t>Неврология</w:t>
            </w:r>
          </w:p>
        </w:tc>
        <w:tc>
          <w:tcPr>
            <w:tcW w:w="3272" w:type="pct"/>
            <w:tcBorders>
              <w:top w:val="single" w:sz="4" w:space="0" w:color="000000"/>
              <w:left w:val="single" w:sz="4" w:space="0" w:color="000000"/>
              <w:bottom w:val="single" w:sz="4" w:space="0" w:color="000000"/>
              <w:right w:val="single" w:sz="4" w:space="0" w:color="000000"/>
            </w:tcBorders>
            <w:hideMark/>
          </w:tcPr>
          <w:p w14:paraId="3F8910AA" w14:textId="77777777" w:rsidR="003165E4" w:rsidRPr="009E3DFC" w:rsidRDefault="003165E4" w:rsidP="00E86C61">
            <w:pPr>
              <w:spacing w:after="0" w:line="240" w:lineRule="auto"/>
              <w:jc w:val="center"/>
              <w:rPr>
                <w:rFonts w:ascii="Times New Roman" w:hAnsi="Times New Roman" w:cs="Times New Roman"/>
                <w:b/>
                <w:bCs/>
                <w:sz w:val="24"/>
                <w:szCs w:val="24"/>
                <w:lang w:val="kk-KZ"/>
              </w:rPr>
            </w:pPr>
            <w:r w:rsidRPr="009E3DFC">
              <w:rPr>
                <w:rFonts w:ascii="Times New Roman" w:hAnsi="Times New Roman" w:cs="Times New Roman"/>
                <w:b/>
                <w:bCs/>
                <w:sz w:val="24"/>
                <w:szCs w:val="24"/>
                <w:lang w:val="kk-KZ"/>
              </w:rPr>
              <w:t>5  курс</w:t>
            </w:r>
          </w:p>
        </w:tc>
      </w:tr>
      <w:tr w:rsidR="009E3DFC" w:rsidRPr="009E3DFC" w14:paraId="1D81B00C" w14:textId="77777777" w:rsidTr="00E86C61">
        <w:tc>
          <w:tcPr>
            <w:tcW w:w="1728" w:type="pct"/>
            <w:vMerge/>
            <w:tcBorders>
              <w:left w:val="single" w:sz="4" w:space="0" w:color="000000"/>
              <w:right w:val="single" w:sz="4" w:space="0" w:color="000000"/>
            </w:tcBorders>
            <w:vAlign w:val="bottom"/>
            <w:hideMark/>
          </w:tcPr>
          <w:p w14:paraId="2A0F0A6E" w14:textId="77777777" w:rsidR="009E3DFC" w:rsidRPr="009E3DFC" w:rsidRDefault="009E3DFC" w:rsidP="009E3DFC">
            <w:pPr>
              <w:spacing w:after="0" w:line="240" w:lineRule="auto"/>
              <w:rPr>
                <w:rFonts w:ascii="Times New Roman" w:hAnsi="Times New Roman" w:cs="Times New Roman"/>
                <w:sz w:val="24"/>
                <w:szCs w:val="24"/>
                <w:lang w:val="kk-KZ"/>
              </w:rPr>
            </w:pPr>
          </w:p>
        </w:tc>
        <w:tc>
          <w:tcPr>
            <w:tcW w:w="3272" w:type="pct"/>
            <w:tcBorders>
              <w:top w:val="single" w:sz="4" w:space="0" w:color="000000"/>
              <w:left w:val="single" w:sz="4" w:space="0" w:color="000000"/>
              <w:bottom w:val="single" w:sz="4" w:space="0" w:color="000000"/>
              <w:right w:val="single" w:sz="4" w:space="0" w:color="000000"/>
            </w:tcBorders>
            <w:hideMark/>
          </w:tcPr>
          <w:p w14:paraId="642C95F4" w14:textId="424A14F9" w:rsidR="009E3DFC" w:rsidRPr="009E3DFC" w:rsidRDefault="009E3DFC" w:rsidP="009E3DFC">
            <w:pPr>
              <w:spacing w:after="0" w:line="240" w:lineRule="auto"/>
              <w:rPr>
                <w:rFonts w:ascii="Times New Roman" w:hAnsi="Times New Roman" w:cs="Times New Roman"/>
                <w:sz w:val="24"/>
                <w:szCs w:val="24"/>
                <w:lang w:val="kk-KZ"/>
              </w:rPr>
            </w:pPr>
            <w:r w:rsidRPr="009E3DFC">
              <w:rPr>
                <w:rFonts w:ascii="Times New Roman" w:hAnsi="Times New Roman" w:cs="Times New Roman"/>
                <w:sz w:val="24"/>
                <w:szCs w:val="24"/>
              </w:rPr>
              <w:t xml:space="preserve">1. </w:t>
            </w:r>
            <w:r w:rsidRPr="009E3DFC">
              <w:rPr>
                <w:rFonts w:ascii="Times New Roman" w:hAnsi="Times New Roman" w:cs="Times New Roman"/>
                <w:sz w:val="24"/>
                <w:szCs w:val="24"/>
                <w:lang w:val="kk-KZ"/>
              </w:rPr>
              <w:t>Шашыраңқы</w:t>
            </w:r>
            <w:r w:rsidRPr="009E3DFC">
              <w:rPr>
                <w:rFonts w:ascii="Times New Roman" w:hAnsi="Times New Roman" w:cs="Times New Roman"/>
                <w:sz w:val="24"/>
                <w:szCs w:val="24"/>
              </w:rPr>
              <w:t xml:space="preserve"> склероз</w:t>
            </w:r>
          </w:p>
        </w:tc>
      </w:tr>
      <w:tr w:rsidR="009E3DFC" w:rsidRPr="009E3DFC" w14:paraId="2286EFF4" w14:textId="77777777" w:rsidTr="00E86C61">
        <w:tc>
          <w:tcPr>
            <w:tcW w:w="1728" w:type="pct"/>
            <w:vMerge/>
            <w:tcBorders>
              <w:left w:val="single" w:sz="4" w:space="0" w:color="000000"/>
              <w:right w:val="single" w:sz="4" w:space="0" w:color="000000"/>
            </w:tcBorders>
            <w:vAlign w:val="bottom"/>
          </w:tcPr>
          <w:p w14:paraId="134B803F" w14:textId="77777777" w:rsidR="009E3DFC" w:rsidRPr="009E3DFC" w:rsidRDefault="009E3DFC" w:rsidP="009E3DFC">
            <w:pPr>
              <w:spacing w:after="0" w:line="240" w:lineRule="auto"/>
              <w:rPr>
                <w:rFonts w:ascii="Times New Roman" w:hAnsi="Times New Roman" w:cs="Times New Roman"/>
                <w:sz w:val="24"/>
                <w:szCs w:val="24"/>
                <w:lang w:val="kk-KZ"/>
              </w:rPr>
            </w:pPr>
          </w:p>
        </w:tc>
        <w:tc>
          <w:tcPr>
            <w:tcW w:w="3272" w:type="pct"/>
            <w:tcBorders>
              <w:top w:val="single" w:sz="4" w:space="0" w:color="000000"/>
              <w:left w:val="single" w:sz="4" w:space="0" w:color="000000"/>
              <w:bottom w:val="single" w:sz="4" w:space="0" w:color="000000"/>
              <w:right w:val="single" w:sz="4" w:space="0" w:color="000000"/>
            </w:tcBorders>
            <w:hideMark/>
          </w:tcPr>
          <w:p w14:paraId="5283BA17" w14:textId="7C286CC1" w:rsidR="009E3DFC" w:rsidRPr="009E3DFC" w:rsidRDefault="009E3DFC" w:rsidP="009E3DFC">
            <w:pPr>
              <w:spacing w:after="0" w:line="240" w:lineRule="auto"/>
              <w:rPr>
                <w:rFonts w:ascii="Times New Roman" w:hAnsi="Times New Roman" w:cs="Times New Roman"/>
                <w:sz w:val="24"/>
                <w:szCs w:val="24"/>
                <w:lang w:val="kk-KZ"/>
              </w:rPr>
            </w:pPr>
            <w:r w:rsidRPr="009E3DFC">
              <w:rPr>
                <w:rFonts w:ascii="Times New Roman" w:hAnsi="Times New Roman" w:cs="Times New Roman"/>
                <w:sz w:val="24"/>
                <w:szCs w:val="24"/>
              </w:rPr>
              <w:t xml:space="preserve">2. </w:t>
            </w:r>
            <w:proofErr w:type="spellStart"/>
            <w:r w:rsidRPr="009E3DFC">
              <w:rPr>
                <w:rFonts w:ascii="Times New Roman" w:hAnsi="Times New Roman" w:cs="Times New Roman"/>
                <w:sz w:val="24"/>
                <w:szCs w:val="24"/>
              </w:rPr>
              <w:t>Гийен</w:t>
            </w:r>
            <w:proofErr w:type="spellEnd"/>
            <w:r w:rsidRPr="009E3DFC">
              <w:rPr>
                <w:rFonts w:ascii="Times New Roman" w:hAnsi="Times New Roman" w:cs="Times New Roman"/>
                <w:sz w:val="24"/>
                <w:szCs w:val="24"/>
              </w:rPr>
              <w:t>-Барре синдромы</w:t>
            </w:r>
          </w:p>
        </w:tc>
      </w:tr>
      <w:tr w:rsidR="009E3DFC" w:rsidRPr="009E3DFC" w14:paraId="6942E2A1" w14:textId="77777777" w:rsidTr="00E86C61">
        <w:tc>
          <w:tcPr>
            <w:tcW w:w="1728" w:type="pct"/>
            <w:vMerge/>
            <w:tcBorders>
              <w:left w:val="single" w:sz="4" w:space="0" w:color="000000"/>
              <w:bottom w:val="single" w:sz="4" w:space="0" w:color="000000"/>
              <w:right w:val="single" w:sz="4" w:space="0" w:color="000000"/>
            </w:tcBorders>
            <w:vAlign w:val="bottom"/>
          </w:tcPr>
          <w:p w14:paraId="2DB03730" w14:textId="77777777" w:rsidR="009E3DFC" w:rsidRPr="009E3DFC" w:rsidRDefault="009E3DFC" w:rsidP="009E3DFC">
            <w:pPr>
              <w:spacing w:after="0" w:line="240" w:lineRule="auto"/>
              <w:rPr>
                <w:rFonts w:ascii="Times New Roman" w:hAnsi="Times New Roman" w:cs="Times New Roman"/>
                <w:sz w:val="24"/>
                <w:szCs w:val="24"/>
                <w:lang w:val="kk-KZ"/>
              </w:rPr>
            </w:pPr>
          </w:p>
        </w:tc>
        <w:tc>
          <w:tcPr>
            <w:tcW w:w="3272" w:type="pct"/>
            <w:tcBorders>
              <w:top w:val="single" w:sz="4" w:space="0" w:color="000000"/>
              <w:left w:val="single" w:sz="4" w:space="0" w:color="000000"/>
              <w:bottom w:val="single" w:sz="4" w:space="0" w:color="000000"/>
              <w:right w:val="single" w:sz="4" w:space="0" w:color="000000"/>
            </w:tcBorders>
          </w:tcPr>
          <w:p w14:paraId="5C41F438" w14:textId="1A3BF885" w:rsidR="009E3DFC" w:rsidRPr="009E3DFC" w:rsidRDefault="009E3DFC" w:rsidP="009E3DFC">
            <w:pPr>
              <w:spacing w:after="0" w:line="240" w:lineRule="auto"/>
              <w:rPr>
                <w:rFonts w:ascii="Times New Roman" w:hAnsi="Times New Roman" w:cs="Times New Roman"/>
                <w:sz w:val="24"/>
                <w:szCs w:val="24"/>
                <w:lang w:val="kk-KZ"/>
              </w:rPr>
            </w:pPr>
            <w:r w:rsidRPr="009E3DFC">
              <w:rPr>
                <w:rFonts w:ascii="Times New Roman" w:hAnsi="Times New Roman" w:cs="Times New Roman"/>
                <w:sz w:val="24"/>
                <w:szCs w:val="24"/>
              </w:rPr>
              <w:t xml:space="preserve">3. Паркинсон </w:t>
            </w:r>
            <w:proofErr w:type="spellStart"/>
            <w:r w:rsidRPr="009E3DFC">
              <w:rPr>
                <w:rFonts w:ascii="Times New Roman" w:hAnsi="Times New Roman" w:cs="Times New Roman"/>
                <w:sz w:val="24"/>
                <w:szCs w:val="24"/>
              </w:rPr>
              <w:t>ауруы</w:t>
            </w:r>
            <w:proofErr w:type="spellEnd"/>
          </w:p>
        </w:tc>
      </w:tr>
      <w:tr w:rsidR="009E3DFC" w:rsidRPr="009E3DFC" w14:paraId="59B73FBC" w14:textId="77777777" w:rsidTr="00E86C61">
        <w:trPr>
          <w:trHeight w:val="106"/>
        </w:trPr>
        <w:tc>
          <w:tcPr>
            <w:tcW w:w="1728" w:type="pct"/>
            <w:vMerge w:val="restart"/>
            <w:tcBorders>
              <w:top w:val="single" w:sz="4" w:space="0" w:color="000000"/>
              <w:left w:val="single" w:sz="4" w:space="0" w:color="000000"/>
              <w:right w:val="single" w:sz="4" w:space="0" w:color="000000"/>
            </w:tcBorders>
            <w:vAlign w:val="bottom"/>
          </w:tcPr>
          <w:p w14:paraId="45FD35F8" w14:textId="77777777" w:rsidR="009E3DFC" w:rsidRPr="009E3DFC" w:rsidRDefault="009E3DFC" w:rsidP="009E3DFC">
            <w:pPr>
              <w:spacing w:after="0" w:line="240" w:lineRule="auto"/>
              <w:rPr>
                <w:rFonts w:ascii="Times New Roman" w:hAnsi="Times New Roman" w:cs="Times New Roman"/>
                <w:b/>
                <w:bCs/>
                <w:sz w:val="24"/>
                <w:szCs w:val="24"/>
                <w:highlight w:val="yellow"/>
                <w:lang w:val="kk-KZ"/>
              </w:rPr>
            </w:pPr>
            <w:r w:rsidRPr="009E3DFC">
              <w:rPr>
                <w:rFonts w:ascii="Times New Roman" w:hAnsi="Times New Roman" w:cs="Times New Roman"/>
                <w:b/>
                <w:bCs/>
                <w:sz w:val="24"/>
                <w:szCs w:val="24"/>
                <w:lang w:val="kk-KZ"/>
              </w:rPr>
              <w:t>Психиатрия</w:t>
            </w:r>
          </w:p>
        </w:tc>
        <w:tc>
          <w:tcPr>
            <w:tcW w:w="3272" w:type="pct"/>
            <w:tcBorders>
              <w:top w:val="single" w:sz="4" w:space="0" w:color="000000"/>
              <w:left w:val="single" w:sz="4" w:space="0" w:color="000000"/>
              <w:bottom w:val="single" w:sz="4" w:space="0" w:color="000000"/>
              <w:right w:val="single" w:sz="4" w:space="0" w:color="000000"/>
            </w:tcBorders>
          </w:tcPr>
          <w:p w14:paraId="1E0C521F" w14:textId="2490D748" w:rsidR="009E3DFC" w:rsidRPr="009E3DFC" w:rsidRDefault="009E3DFC" w:rsidP="009E3DFC">
            <w:pPr>
              <w:rPr>
                <w:rFonts w:ascii="Times New Roman" w:hAnsi="Times New Roman" w:cs="Times New Roman"/>
                <w:sz w:val="24"/>
                <w:szCs w:val="24"/>
                <w:lang w:val="kk-KZ"/>
              </w:rPr>
            </w:pPr>
            <w:r w:rsidRPr="009E3DFC">
              <w:rPr>
                <w:rFonts w:ascii="Times New Roman" w:hAnsi="Times New Roman" w:cs="Times New Roman"/>
                <w:sz w:val="24"/>
                <w:szCs w:val="24"/>
              </w:rPr>
              <w:t xml:space="preserve">1. </w:t>
            </w:r>
            <w:proofErr w:type="spellStart"/>
            <w:r w:rsidRPr="009E3DFC">
              <w:rPr>
                <w:rFonts w:ascii="Times New Roman" w:hAnsi="Times New Roman" w:cs="Times New Roman"/>
                <w:sz w:val="24"/>
                <w:szCs w:val="24"/>
              </w:rPr>
              <w:t>Бейімделудің</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бұзылуы</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депрессиялық</w:t>
            </w:r>
            <w:proofErr w:type="spellEnd"/>
            <w:r w:rsidRPr="009E3DFC">
              <w:rPr>
                <w:rFonts w:ascii="Times New Roman" w:hAnsi="Times New Roman" w:cs="Times New Roman"/>
                <w:sz w:val="24"/>
                <w:szCs w:val="24"/>
              </w:rPr>
              <w:t xml:space="preserve"> синдром.</w:t>
            </w:r>
          </w:p>
        </w:tc>
      </w:tr>
      <w:tr w:rsidR="009E3DFC" w:rsidRPr="009E3DFC" w14:paraId="2408CFC4" w14:textId="77777777" w:rsidTr="00E86C61">
        <w:trPr>
          <w:trHeight w:val="104"/>
        </w:trPr>
        <w:tc>
          <w:tcPr>
            <w:tcW w:w="1728" w:type="pct"/>
            <w:vMerge/>
            <w:tcBorders>
              <w:left w:val="single" w:sz="4" w:space="0" w:color="000000"/>
              <w:right w:val="single" w:sz="4" w:space="0" w:color="000000"/>
            </w:tcBorders>
            <w:vAlign w:val="bottom"/>
          </w:tcPr>
          <w:p w14:paraId="6614EC48" w14:textId="77777777" w:rsidR="009E3DFC" w:rsidRPr="009E3DFC" w:rsidRDefault="009E3DFC" w:rsidP="009E3DFC">
            <w:pPr>
              <w:spacing w:after="0" w:line="240" w:lineRule="auto"/>
              <w:rPr>
                <w:rFonts w:ascii="Times New Roman" w:hAnsi="Times New Roman" w:cs="Times New Roman"/>
                <w:b/>
                <w:bCs/>
                <w:sz w:val="24"/>
                <w:szCs w:val="24"/>
                <w:highlight w:val="yellow"/>
                <w:lang w:val="kk-KZ"/>
              </w:rPr>
            </w:pPr>
          </w:p>
        </w:tc>
        <w:tc>
          <w:tcPr>
            <w:tcW w:w="3272" w:type="pct"/>
            <w:tcBorders>
              <w:top w:val="single" w:sz="4" w:space="0" w:color="000000"/>
              <w:left w:val="single" w:sz="4" w:space="0" w:color="000000"/>
              <w:bottom w:val="single" w:sz="4" w:space="0" w:color="000000"/>
              <w:right w:val="single" w:sz="4" w:space="0" w:color="000000"/>
            </w:tcBorders>
          </w:tcPr>
          <w:p w14:paraId="4BB96FF4" w14:textId="7E923ACB" w:rsidR="009E3DFC" w:rsidRPr="009E3DFC" w:rsidRDefault="009E3DFC" w:rsidP="009E3DFC">
            <w:pPr>
              <w:spacing w:line="240" w:lineRule="auto"/>
              <w:rPr>
                <w:rFonts w:ascii="Times New Roman" w:hAnsi="Times New Roman" w:cs="Times New Roman"/>
                <w:sz w:val="24"/>
                <w:szCs w:val="24"/>
                <w:lang w:val="kk-KZ"/>
              </w:rPr>
            </w:pPr>
            <w:r w:rsidRPr="009E3DFC">
              <w:rPr>
                <w:rFonts w:ascii="Times New Roman" w:hAnsi="Times New Roman" w:cs="Times New Roman"/>
                <w:sz w:val="24"/>
                <w:szCs w:val="24"/>
              </w:rPr>
              <w:t xml:space="preserve">2. </w:t>
            </w:r>
            <w:proofErr w:type="spellStart"/>
            <w:r w:rsidRPr="009E3DFC">
              <w:rPr>
                <w:rFonts w:ascii="Times New Roman" w:hAnsi="Times New Roman" w:cs="Times New Roman"/>
                <w:sz w:val="24"/>
                <w:szCs w:val="24"/>
              </w:rPr>
              <w:t>Гипохондриялық</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бұзылыс</w:t>
            </w:r>
            <w:proofErr w:type="spellEnd"/>
          </w:p>
        </w:tc>
      </w:tr>
      <w:tr w:rsidR="009E3DFC" w:rsidRPr="009E3DFC" w14:paraId="737E787A" w14:textId="77777777" w:rsidTr="00E86C61">
        <w:trPr>
          <w:trHeight w:val="104"/>
        </w:trPr>
        <w:tc>
          <w:tcPr>
            <w:tcW w:w="1728" w:type="pct"/>
            <w:vMerge/>
            <w:tcBorders>
              <w:left w:val="single" w:sz="4" w:space="0" w:color="000000"/>
              <w:bottom w:val="single" w:sz="4" w:space="0" w:color="000000"/>
              <w:right w:val="single" w:sz="4" w:space="0" w:color="000000"/>
            </w:tcBorders>
            <w:vAlign w:val="bottom"/>
          </w:tcPr>
          <w:p w14:paraId="011749CE" w14:textId="77777777" w:rsidR="009E3DFC" w:rsidRPr="009E3DFC" w:rsidRDefault="009E3DFC" w:rsidP="009E3DFC">
            <w:pPr>
              <w:spacing w:after="0" w:line="240" w:lineRule="auto"/>
              <w:rPr>
                <w:rFonts w:ascii="Times New Roman" w:hAnsi="Times New Roman" w:cs="Times New Roman"/>
                <w:b/>
                <w:bCs/>
                <w:sz w:val="24"/>
                <w:szCs w:val="24"/>
                <w:highlight w:val="yellow"/>
                <w:lang w:val="kk-KZ"/>
              </w:rPr>
            </w:pPr>
          </w:p>
        </w:tc>
        <w:tc>
          <w:tcPr>
            <w:tcW w:w="3272" w:type="pct"/>
            <w:tcBorders>
              <w:top w:val="single" w:sz="4" w:space="0" w:color="000000"/>
              <w:left w:val="single" w:sz="4" w:space="0" w:color="000000"/>
              <w:bottom w:val="single" w:sz="4" w:space="0" w:color="000000"/>
              <w:right w:val="single" w:sz="4" w:space="0" w:color="000000"/>
            </w:tcBorders>
          </w:tcPr>
          <w:p w14:paraId="75770EC4" w14:textId="072468E8" w:rsidR="009E3DFC" w:rsidRPr="009E3DFC" w:rsidRDefault="009E3DFC" w:rsidP="009E3DFC">
            <w:pPr>
              <w:spacing w:line="240" w:lineRule="auto"/>
              <w:rPr>
                <w:rFonts w:ascii="Times New Roman" w:hAnsi="Times New Roman" w:cs="Times New Roman"/>
                <w:sz w:val="24"/>
                <w:szCs w:val="24"/>
                <w:lang w:val="kk-KZ"/>
              </w:rPr>
            </w:pPr>
            <w:r w:rsidRPr="009E3DFC">
              <w:rPr>
                <w:rFonts w:ascii="Times New Roman" w:hAnsi="Times New Roman" w:cs="Times New Roman"/>
                <w:sz w:val="24"/>
                <w:szCs w:val="24"/>
              </w:rPr>
              <w:t xml:space="preserve">3. </w:t>
            </w:r>
            <w:proofErr w:type="spellStart"/>
            <w:r w:rsidRPr="009E3DFC">
              <w:rPr>
                <w:rFonts w:ascii="Times New Roman" w:hAnsi="Times New Roman" w:cs="Times New Roman"/>
                <w:sz w:val="24"/>
                <w:szCs w:val="24"/>
              </w:rPr>
              <w:t>Биполярлы</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аффективті</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бұзылыс</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гипоманиямен</w:t>
            </w:r>
            <w:proofErr w:type="spellEnd"/>
            <w:r w:rsidRPr="009E3DFC">
              <w:rPr>
                <w:rFonts w:ascii="Times New Roman" w:hAnsi="Times New Roman" w:cs="Times New Roman"/>
                <w:sz w:val="24"/>
                <w:szCs w:val="24"/>
              </w:rPr>
              <w:t xml:space="preserve"> депрессия)</w:t>
            </w:r>
          </w:p>
        </w:tc>
      </w:tr>
      <w:tr w:rsidR="009E3DFC" w:rsidRPr="009E3DFC" w14:paraId="65AE31FA" w14:textId="77777777" w:rsidTr="00E86C61">
        <w:trPr>
          <w:trHeight w:val="106"/>
        </w:trPr>
        <w:tc>
          <w:tcPr>
            <w:tcW w:w="1728" w:type="pct"/>
            <w:vMerge w:val="restart"/>
            <w:tcBorders>
              <w:top w:val="single" w:sz="4" w:space="0" w:color="000000"/>
              <w:left w:val="single" w:sz="4" w:space="0" w:color="000000"/>
              <w:right w:val="single" w:sz="4" w:space="0" w:color="000000"/>
            </w:tcBorders>
            <w:vAlign w:val="bottom"/>
          </w:tcPr>
          <w:p w14:paraId="55E0CEB0" w14:textId="77777777" w:rsidR="009E3DFC" w:rsidRPr="009E3DFC" w:rsidRDefault="009E3DFC" w:rsidP="009E3DFC">
            <w:pPr>
              <w:spacing w:after="0" w:line="240" w:lineRule="auto"/>
              <w:rPr>
                <w:rFonts w:ascii="Times New Roman" w:hAnsi="Times New Roman" w:cs="Times New Roman"/>
                <w:b/>
                <w:bCs/>
                <w:sz w:val="24"/>
                <w:szCs w:val="24"/>
                <w:lang w:val="kk-KZ"/>
              </w:rPr>
            </w:pPr>
            <w:r w:rsidRPr="009E3DFC">
              <w:rPr>
                <w:rFonts w:ascii="Times New Roman" w:hAnsi="Times New Roman" w:cs="Times New Roman"/>
                <w:b/>
                <w:bCs/>
                <w:sz w:val="24"/>
                <w:szCs w:val="24"/>
                <w:lang w:val="kk-KZ"/>
              </w:rPr>
              <w:t>Наркология</w:t>
            </w:r>
          </w:p>
        </w:tc>
        <w:tc>
          <w:tcPr>
            <w:tcW w:w="3272" w:type="pct"/>
            <w:tcBorders>
              <w:top w:val="single" w:sz="4" w:space="0" w:color="000000"/>
              <w:left w:val="single" w:sz="4" w:space="0" w:color="000000"/>
              <w:bottom w:val="single" w:sz="4" w:space="0" w:color="000000"/>
              <w:right w:val="single" w:sz="4" w:space="0" w:color="000000"/>
            </w:tcBorders>
          </w:tcPr>
          <w:p w14:paraId="2C662535" w14:textId="1DB18D28" w:rsidR="009E3DFC" w:rsidRPr="009E3DFC" w:rsidRDefault="009E3DFC" w:rsidP="009E3DFC">
            <w:pPr>
              <w:spacing w:line="240" w:lineRule="auto"/>
              <w:rPr>
                <w:rFonts w:ascii="Times New Roman" w:hAnsi="Times New Roman" w:cs="Times New Roman"/>
                <w:sz w:val="24"/>
                <w:szCs w:val="24"/>
                <w:lang w:val="kk-KZ"/>
              </w:rPr>
            </w:pPr>
            <w:r w:rsidRPr="009E3DFC">
              <w:rPr>
                <w:rFonts w:ascii="Times New Roman" w:hAnsi="Times New Roman" w:cs="Times New Roman"/>
                <w:sz w:val="24"/>
                <w:szCs w:val="24"/>
              </w:rPr>
              <w:t xml:space="preserve">1. </w:t>
            </w:r>
            <w:proofErr w:type="spellStart"/>
            <w:r w:rsidRPr="009E3DFC">
              <w:rPr>
                <w:rFonts w:ascii="Times New Roman" w:hAnsi="Times New Roman" w:cs="Times New Roman"/>
                <w:sz w:val="24"/>
                <w:szCs w:val="24"/>
              </w:rPr>
              <w:t>Ингаляциялық</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заттарды</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теріс</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пайдалану</w:t>
            </w:r>
            <w:proofErr w:type="spellEnd"/>
          </w:p>
        </w:tc>
      </w:tr>
      <w:tr w:rsidR="003165E4" w:rsidRPr="009E3DFC" w14:paraId="5C10DCB2" w14:textId="77777777" w:rsidTr="00E86C61">
        <w:trPr>
          <w:trHeight w:val="104"/>
        </w:trPr>
        <w:tc>
          <w:tcPr>
            <w:tcW w:w="1728" w:type="pct"/>
            <w:vMerge/>
            <w:tcBorders>
              <w:left w:val="single" w:sz="4" w:space="0" w:color="000000"/>
              <w:right w:val="single" w:sz="4" w:space="0" w:color="000000"/>
            </w:tcBorders>
            <w:vAlign w:val="bottom"/>
          </w:tcPr>
          <w:p w14:paraId="66C027D9" w14:textId="77777777" w:rsidR="003165E4" w:rsidRPr="009E3DFC" w:rsidRDefault="003165E4" w:rsidP="00E86C61">
            <w:pPr>
              <w:spacing w:after="0" w:line="240" w:lineRule="auto"/>
              <w:rPr>
                <w:rFonts w:ascii="Times New Roman" w:hAnsi="Times New Roman" w:cs="Times New Roman"/>
                <w:b/>
                <w:bCs/>
                <w:sz w:val="24"/>
                <w:szCs w:val="24"/>
                <w:lang w:val="kk-KZ"/>
              </w:rPr>
            </w:pPr>
          </w:p>
        </w:tc>
        <w:tc>
          <w:tcPr>
            <w:tcW w:w="3272" w:type="pct"/>
            <w:tcBorders>
              <w:top w:val="single" w:sz="4" w:space="0" w:color="000000"/>
              <w:left w:val="single" w:sz="4" w:space="0" w:color="000000"/>
              <w:bottom w:val="single" w:sz="4" w:space="0" w:color="000000"/>
              <w:right w:val="single" w:sz="4" w:space="0" w:color="000000"/>
            </w:tcBorders>
          </w:tcPr>
          <w:p w14:paraId="74C59C7A" w14:textId="77777777" w:rsidR="003165E4" w:rsidRPr="009E3DFC" w:rsidRDefault="003165E4" w:rsidP="00E86C61">
            <w:pPr>
              <w:spacing w:line="240" w:lineRule="auto"/>
              <w:rPr>
                <w:rFonts w:ascii="Times New Roman" w:hAnsi="Times New Roman" w:cs="Times New Roman"/>
                <w:sz w:val="24"/>
                <w:szCs w:val="24"/>
                <w:lang w:val="kk-KZ"/>
              </w:rPr>
            </w:pPr>
          </w:p>
        </w:tc>
      </w:tr>
      <w:tr w:rsidR="003165E4" w:rsidRPr="009E3DFC" w14:paraId="09777BA2" w14:textId="77777777" w:rsidTr="00E86C61">
        <w:trPr>
          <w:trHeight w:val="104"/>
        </w:trPr>
        <w:tc>
          <w:tcPr>
            <w:tcW w:w="1728" w:type="pct"/>
            <w:vMerge/>
            <w:tcBorders>
              <w:left w:val="single" w:sz="4" w:space="0" w:color="000000"/>
              <w:bottom w:val="single" w:sz="4" w:space="0" w:color="000000"/>
              <w:right w:val="single" w:sz="4" w:space="0" w:color="000000"/>
            </w:tcBorders>
            <w:vAlign w:val="bottom"/>
          </w:tcPr>
          <w:p w14:paraId="0DEF738E" w14:textId="77777777" w:rsidR="003165E4" w:rsidRPr="009E3DFC" w:rsidRDefault="003165E4" w:rsidP="00E86C61">
            <w:pPr>
              <w:spacing w:after="0" w:line="240" w:lineRule="auto"/>
              <w:rPr>
                <w:rFonts w:ascii="Times New Roman" w:hAnsi="Times New Roman" w:cs="Times New Roman"/>
                <w:b/>
                <w:bCs/>
                <w:sz w:val="24"/>
                <w:szCs w:val="24"/>
                <w:lang w:val="kk-KZ"/>
              </w:rPr>
            </w:pPr>
          </w:p>
        </w:tc>
        <w:tc>
          <w:tcPr>
            <w:tcW w:w="3272" w:type="pct"/>
            <w:tcBorders>
              <w:top w:val="single" w:sz="4" w:space="0" w:color="000000"/>
              <w:left w:val="single" w:sz="4" w:space="0" w:color="000000"/>
              <w:bottom w:val="single" w:sz="4" w:space="0" w:color="000000"/>
              <w:right w:val="single" w:sz="4" w:space="0" w:color="000000"/>
            </w:tcBorders>
          </w:tcPr>
          <w:p w14:paraId="3630CEBA" w14:textId="77777777" w:rsidR="003165E4" w:rsidRPr="009E3DFC" w:rsidRDefault="003165E4" w:rsidP="00E86C61">
            <w:pPr>
              <w:spacing w:line="240" w:lineRule="auto"/>
              <w:rPr>
                <w:rFonts w:ascii="Times New Roman" w:hAnsi="Times New Roman" w:cs="Times New Roman"/>
                <w:sz w:val="24"/>
                <w:szCs w:val="24"/>
                <w:lang w:val="kk-KZ"/>
              </w:rPr>
            </w:pPr>
          </w:p>
        </w:tc>
      </w:tr>
      <w:tr w:rsidR="00674944" w:rsidRPr="009E3DFC" w14:paraId="26655B1F" w14:textId="77777777" w:rsidTr="00E86C61">
        <w:trPr>
          <w:trHeight w:val="106"/>
        </w:trPr>
        <w:tc>
          <w:tcPr>
            <w:tcW w:w="1728" w:type="pct"/>
            <w:vMerge w:val="restart"/>
            <w:tcBorders>
              <w:top w:val="single" w:sz="4" w:space="0" w:color="000000"/>
              <w:left w:val="single" w:sz="4" w:space="0" w:color="000000"/>
              <w:right w:val="single" w:sz="4" w:space="0" w:color="000000"/>
            </w:tcBorders>
            <w:vAlign w:val="bottom"/>
          </w:tcPr>
          <w:p w14:paraId="47CEA2F5" w14:textId="56555AAE" w:rsidR="00674944" w:rsidRPr="009E3DFC" w:rsidRDefault="00674944" w:rsidP="00674944">
            <w:pPr>
              <w:spacing w:after="0" w:line="240" w:lineRule="auto"/>
              <w:rPr>
                <w:rFonts w:ascii="Times New Roman" w:hAnsi="Times New Roman" w:cs="Times New Roman"/>
                <w:b/>
                <w:bCs/>
                <w:sz w:val="24"/>
                <w:szCs w:val="24"/>
                <w:lang w:val="kk-KZ"/>
              </w:rPr>
            </w:pPr>
            <w:r w:rsidRPr="009E3DFC">
              <w:rPr>
                <w:rFonts w:ascii="Times New Roman" w:hAnsi="Times New Roman" w:cs="Times New Roman"/>
                <w:b/>
                <w:bCs/>
                <w:sz w:val="24"/>
                <w:szCs w:val="24"/>
                <w:lang w:val="kk-KZ"/>
              </w:rPr>
              <w:t>Жедел жағдайлар</w:t>
            </w:r>
          </w:p>
        </w:tc>
        <w:tc>
          <w:tcPr>
            <w:tcW w:w="3272" w:type="pct"/>
            <w:tcBorders>
              <w:top w:val="single" w:sz="4" w:space="0" w:color="000000"/>
              <w:left w:val="single" w:sz="4" w:space="0" w:color="000000"/>
              <w:bottom w:val="single" w:sz="4" w:space="0" w:color="000000"/>
              <w:right w:val="single" w:sz="4" w:space="0" w:color="000000"/>
            </w:tcBorders>
          </w:tcPr>
          <w:p w14:paraId="5D4E782E" w14:textId="6F399D0B" w:rsidR="00674944" w:rsidRPr="009E3DFC" w:rsidRDefault="00674944" w:rsidP="00674944">
            <w:pPr>
              <w:spacing w:line="240" w:lineRule="auto"/>
              <w:rPr>
                <w:rFonts w:ascii="Times New Roman" w:hAnsi="Times New Roman" w:cs="Times New Roman"/>
                <w:sz w:val="24"/>
                <w:szCs w:val="24"/>
                <w:lang w:val="kk-KZ"/>
              </w:rPr>
            </w:pPr>
            <w:r w:rsidRPr="009E3DFC">
              <w:rPr>
                <w:rFonts w:ascii="Times New Roman" w:hAnsi="Times New Roman" w:cs="Times New Roman"/>
                <w:sz w:val="24"/>
                <w:szCs w:val="24"/>
              </w:rPr>
              <w:t xml:space="preserve">1. </w:t>
            </w:r>
            <w:proofErr w:type="spellStart"/>
            <w:r w:rsidRPr="009E3DFC">
              <w:rPr>
                <w:rFonts w:ascii="Times New Roman" w:hAnsi="Times New Roman" w:cs="Times New Roman"/>
                <w:sz w:val="24"/>
                <w:szCs w:val="24"/>
              </w:rPr>
              <w:t>Субарахноидальды</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қан</w:t>
            </w:r>
            <w:proofErr w:type="spellEnd"/>
            <w:r w:rsidRPr="009E3DFC">
              <w:rPr>
                <w:rFonts w:ascii="Times New Roman" w:hAnsi="Times New Roman" w:cs="Times New Roman"/>
                <w:sz w:val="24"/>
                <w:szCs w:val="24"/>
              </w:rPr>
              <w:t xml:space="preserve"> кету</w:t>
            </w:r>
          </w:p>
        </w:tc>
      </w:tr>
      <w:tr w:rsidR="00674944" w:rsidRPr="009E3DFC" w14:paraId="7D2C30B8" w14:textId="77777777" w:rsidTr="00E86C61">
        <w:trPr>
          <w:trHeight w:val="104"/>
        </w:trPr>
        <w:tc>
          <w:tcPr>
            <w:tcW w:w="1728" w:type="pct"/>
            <w:vMerge/>
            <w:tcBorders>
              <w:left w:val="single" w:sz="4" w:space="0" w:color="000000"/>
              <w:right w:val="single" w:sz="4" w:space="0" w:color="000000"/>
            </w:tcBorders>
            <w:vAlign w:val="bottom"/>
          </w:tcPr>
          <w:p w14:paraId="19658902" w14:textId="77777777" w:rsidR="00674944" w:rsidRPr="009E3DFC" w:rsidRDefault="00674944" w:rsidP="00674944">
            <w:pPr>
              <w:spacing w:after="0" w:line="240" w:lineRule="auto"/>
              <w:rPr>
                <w:rFonts w:ascii="Times New Roman" w:hAnsi="Times New Roman" w:cs="Times New Roman"/>
                <w:sz w:val="24"/>
                <w:szCs w:val="24"/>
                <w:lang w:val="en-US"/>
              </w:rPr>
            </w:pPr>
          </w:p>
        </w:tc>
        <w:tc>
          <w:tcPr>
            <w:tcW w:w="3272" w:type="pct"/>
            <w:tcBorders>
              <w:top w:val="single" w:sz="4" w:space="0" w:color="000000"/>
              <w:left w:val="single" w:sz="4" w:space="0" w:color="000000"/>
              <w:bottom w:val="single" w:sz="4" w:space="0" w:color="000000"/>
              <w:right w:val="single" w:sz="4" w:space="0" w:color="000000"/>
            </w:tcBorders>
          </w:tcPr>
          <w:p w14:paraId="6745D5E9" w14:textId="17CEFBB7" w:rsidR="00674944" w:rsidRPr="009E3DFC" w:rsidRDefault="00674944" w:rsidP="00674944">
            <w:pPr>
              <w:spacing w:line="240" w:lineRule="auto"/>
              <w:rPr>
                <w:rFonts w:ascii="Times New Roman" w:hAnsi="Times New Roman" w:cs="Times New Roman"/>
                <w:sz w:val="24"/>
                <w:szCs w:val="24"/>
                <w:lang w:val="kk-KZ"/>
              </w:rPr>
            </w:pPr>
            <w:r w:rsidRPr="009E3DFC">
              <w:rPr>
                <w:rFonts w:ascii="Times New Roman" w:hAnsi="Times New Roman" w:cs="Times New Roman"/>
                <w:sz w:val="24"/>
                <w:szCs w:val="24"/>
              </w:rPr>
              <w:t xml:space="preserve">2. </w:t>
            </w:r>
            <w:proofErr w:type="spellStart"/>
            <w:r w:rsidRPr="009E3DFC">
              <w:rPr>
                <w:rFonts w:ascii="Times New Roman" w:hAnsi="Times New Roman" w:cs="Times New Roman"/>
                <w:sz w:val="24"/>
                <w:szCs w:val="24"/>
              </w:rPr>
              <w:t>Абстиненттік</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синдроммен</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алкогольдік</w:t>
            </w:r>
            <w:proofErr w:type="spellEnd"/>
            <w:r w:rsidRPr="009E3DFC">
              <w:rPr>
                <w:rFonts w:ascii="Times New Roman" w:hAnsi="Times New Roman" w:cs="Times New Roman"/>
                <w:sz w:val="24"/>
                <w:szCs w:val="24"/>
              </w:rPr>
              <w:t xml:space="preserve"> делирий. </w:t>
            </w:r>
            <w:proofErr w:type="spellStart"/>
            <w:r w:rsidRPr="009E3DFC">
              <w:rPr>
                <w:rFonts w:ascii="Times New Roman" w:hAnsi="Times New Roman" w:cs="Times New Roman"/>
                <w:sz w:val="24"/>
                <w:szCs w:val="24"/>
              </w:rPr>
              <w:t>Бауырдың</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алкогольдік</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стеатозы</w:t>
            </w:r>
            <w:proofErr w:type="spellEnd"/>
          </w:p>
        </w:tc>
      </w:tr>
      <w:tr w:rsidR="003165E4" w:rsidRPr="009E3DFC" w14:paraId="693DD56F" w14:textId="77777777" w:rsidTr="00E86C61">
        <w:trPr>
          <w:trHeight w:val="104"/>
        </w:trPr>
        <w:tc>
          <w:tcPr>
            <w:tcW w:w="1728" w:type="pct"/>
            <w:vMerge/>
            <w:tcBorders>
              <w:left w:val="single" w:sz="4" w:space="0" w:color="000000"/>
              <w:bottom w:val="single" w:sz="4" w:space="0" w:color="000000"/>
              <w:right w:val="single" w:sz="4" w:space="0" w:color="000000"/>
            </w:tcBorders>
            <w:vAlign w:val="bottom"/>
          </w:tcPr>
          <w:p w14:paraId="23560452" w14:textId="77777777" w:rsidR="003165E4" w:rsidRPr="009E3DFC" w:rsidRDefault="003165E4" w:rsidP="00E86C61">
            <w:pPr>
              <w:spacing w:after="0" w:line="240" w:lineRule="auto"/>
              <w:rPr>
                <w:rFonts w:ascii="Times New Roman" w:hAnsi="Times New Roman" w:cs="Times New Roman"/>
                <w:sz w:val="24"/>
                <w:szCs w:val="24"/>
              </w:rPr>
            </w:pPr>
          </w:p>
        </w:tc>
        <w:tc>
          <w:tcPr>
            <w:tcW w:w="3272" w:type="pct"/>
            <w:tcBorders>
              <w:top w:val="single" w:sz="4" w:space="0" w:color="000000"/>
              <w:left w:val="single" w:sz="4" w:space="0" w:color="000000"/>
              <w:bottom w:val="single" w:sz="4" w:space="0" w:color="000000"/>
              <w:right w:val="single" w:sz="4" w:space="0" w:color="000000"/>
            </w:tcBorders>
          </w:tcPr>
          <w:p w14:paraId="35F092D5" w14:textId="77777777" w:rsidR="003165E4" w:rsidRPr="009E3DFC" w:rsidRDefault="003165E4" w:rsidP="00E86C61">
            <w:pPr>
              <w:spacing w:line="240" w:lineRule="auto"/>
              <w:rPr>
                <w:rFonts w:ascii="Times New Roman" w:hAnsi="Times New Roman" w:cs="Times New Roman"/>
                <w:sz w:val="24"/>
                <w:szCs w:val="24"/>
                <w:lang w:val="kk-KZ"/>
              </w:rPr>
            </w:pPr>
          </w:p>
        </w:tc>
      </w:tr>
    </w:tbl>
    <w:p w14:paraId="4DCB25FD" w14:textId="0E3090F2" w:rsidR="003165E4" w:rsidRDefault="003165E4" w:rsidP="003165E4">
      <w:pPr>
        <w:spacing w:after="0" w:line="240" w:lineRule="auto"/>
        <w:ind w:left="142"/>
        <w:jc w:val="center"/>
        <w:rPr>
          <w:rFonts w:ascii="Times New Roman" w:hAnsi="Times New Roman" w:cs="Times New Roman"/>
          <w:b/>
          <w:sz w:val="24"/>
          <w:szCs w:val="24"/>
        </w:rPr>
      </w:pPr>
    </w:p>
    <w:p w14:paraId="78355ADE" w14:textId="45032A32" w:rsidR="003165E4" w:rsidRDefault="003165E4" w:rsidP="003165E4">
      <w:pPr>
        <w:spacing w:after="0" w:line="240" w:lineRule="auto"/>
        <w:ind w:left="142"/>
        <w:jc w:val="center"/>
        <w:rPr>
          <w:rFonts w:ascii="Times New Roman" w:hAnsi="Times New Roman" w:cs="Times New Roman"/>
          <w:b/>
          <w:sz w:val="24"/>
          <w:szCs w:val="24"/>
        </w:rPr>
      </w:pPr>
    </w:p>
    <w:p w14:paraId="2576A026" w14:textId="52EA9F6E" w:rsidR="003165E4" w:rsidRDefault="003165E4" w:rsidP="003165E4">
      <w:pPr>
        <w:spacing w:after="0" w:line="240" w:lineRule="auto"/>
        <w:ind w:left="142"/>
        <w:jc w:val="center"/>
        <w:rPr>
          <w:rFonts w:ascii="Times New Roman" w:hAnsi="Times New Roman" w:cs="Times New Roman"/>
          <w:b/>
          <w:sz w:val="24"/>
          <w:szCs w:val="24"/>
        </w:rPr>
      </w:pPr>
    </w:p>
    <w:p w14:paraId="0DF31FB2" w14:textId="4313B63F" w:rsidR="003165E4" w:rsidRDefault="003165E4" w:rsidP="003165E4">
      <w:pPr>
        <w:spacing w:after="0" w:line="240" w:lineRule="auto"/>
        <w:ind w:left="142"/>
        <w:jc w:val="center"/>
        <w:rPr>
          <w:rFonts w:ascii="Times New Roman" w:hAnsi="Times New Roman" w:cs="Times New Roman"/>
          <w:b/>
          <w:sz w:val="24"/>
          <w:szCs w:val="24"/>
        </w:rPr>
      </w:pPr>
    </w:p>
    <w:p w14:paraId="66436CC5" w14:textId="43B0B242" w:rsidR="003165E4" w:rsidRDefault="003165E4" w:rsidP="003165E4">
      <w:pPr>
        <w:spacing w:after="0" w:line="240" w:lineRule="auto"/>
        <w:ind w:left="142"/>
        <w:jc w:val="center"/>
        <w:rPr>
          <w:rFonts w:ascii="Times New Roman" w:hAnsi="Times New Roman" w:cs="Times New Roman"/>
          <w:b/>
          <w:sz w:val="24"/>
          <w:szCs w:val="24"/>
        </w:rPr>
      </w:pPr>
    </w:p>
    <w:p w14:paraId="6CB36F02" w14:textId="3AB6822F" w:rsidR="003165E4" w:rsidRDefault="003165E4" w:rsidP="003165E4">
      <w:pPr>
        <w:spacing w:after="0" w:line="240" w:lineRule="auto"/>
        <w:ind w:left="142"/>
        <w:jc w:val="center"/>
        <w:rPr>
          <w:rFonts w:ascii="Times New Roman" w:hAnsi="Times New Roman" w:cs="Times New Roman"/>
          <w:b/>
          <w:sz w:val="24"/>
          <w:szCs w:val="24"/>
        </w:rPr>
      </w:pPr>
    </w:p>
    <w:p w14:paraId="06AD12A1" w14:textId="132C7E3E" w:rsidR="003165E4" w:rsidRDefault="003165E4" w:rsidP="003165E4">
      <w:pPr>
        <w:spacing w:after="0" w:line="240" w:lineRule="auto"/>
        <w:ind w:left="142"/>
        <w:jc w:val="center"/>
        <w:rPr>
          <w:rFonts w:ascii="Times New Roman" w:hAnsi="Times New Roman" w:cs="Times New Roman"/>
          <w:b/>
          <w:sz w:val="24"/>
          <w:szCs w:val="24"/>
        </w:rPr>
      </w:pPr>
    </w:p>
    <w:p w14:paraId="2CF3D562" w14:textId="214DE7AC" w:rsidR="009E3DFC" w:rsidRDefault="009E3DFC" w:rsidP="003165E4">
      <w:pPr>
        <w:spacing w:after="0" w:line="240" w:lineRule="auto"/>
        <w:ind w:left="142"/>
        <w:jc w:val="center"/>
        <w:rPr>
          <w:rFonts w:ascii="Times New Roman" w:hAnsi="Times New Roman" w:cs="Times New Roman"/>
          <w:b/>
          <w:sz w:val="24"/>
          <w:szCs w:val="24"/>
        </w:rPr>
      </w:pPr>
    </w:p>
    <w:p w14:paraId="44BD6782" w14:textId="53A50B4C" w:rsidR="009E3DFC" w:rsidRDefault="009E3DFC" w:rsidP="003165E4">
      <w:pPr>
        <w:spacing w:after="0" w:line="240" w:lineRule="auto"/>
        <w:ind w:left="142"/>
        <w:jc w:val="center"/>
        <w:rPr>
          <w:rFonts w:ascii="Times New Roman" w:hAnsi="Times New Roman" w:cs="Times New Roman"/>
          <w:b/>
          <w:sz w:val="24"/>
          <w:szCs w:val="24"/>
        </w:rPr>
      </w:pPr>
    </w:p>
    <w:p w14:paraId="7DAF5013" w14:textId="77777777" w:rsidR="009E3DFC" w:rsidRDefault="009E3DFC" w:rsidP="003165E4">
      <w:pPr>
        <w:spacing w:after="0" w:line="240" w:lineRule="auto"/>
        <w:ind w:left="142"/>
        <w:jc w:val="center"/>
        <w:rPr>
          <w:rFonts w:ascii="Times New Roman" w:hAnsi="Times New Roman" w:cs="Times New Roman"/>
          <w:b/>
          <w:sz w:val="24"/>
          <w:szCs w:val="24"/>
        </w:rPr>
      </w:pPr>
    </w:p>
    <w:p w14:paraId="1AE23D70" w14:textId="77777777" w:rsidR="003165E4" w:rsidRPr="000E20B9" w:rsidRDefault="003165E4" w:rsidP="003165E4">
      <w:pPr>
        <w:jc w:val="center"/>
        <w:rPr>
          <w:rFonts w:ascii="Times New Roman" w:hAnsi="Times New Roman" w:cs="Times New Roman"/>
          <w:b/>
          <w:sz w:val="24"/>
          <w:szCs w:val="24"/>
          <w:lang w:val="kk-KZ"/>
        </w:rPr>
      </w:pPr>
      <w:bookmarkStart w:id="0" w:name="_Hlk87959946"/>
      <w:r>
        <w:rPr>
          <w:rFonts w:ascii="Times New Roman" w:hAnsi="Times New Roman" w:cs="Times New Roman"/>
          <w:b/>
          <w:sz w:val="24"/>
          <w:szCs w:val="24"/>
          <w:lang w:val="kk-KZ"/>
        </w:rPr>
        <w:lastRenderedPageBreak/>
        <w:t>Емтихандарды тапсыру реті</w:t>
      </w:r>
    </w:p>
    <w:p w14:paraId="745BBD4A" w14:textId="77777777" w:rsidR="003165E4" w:rsidRPr="000E20B9" w:rsidRDefault="003165E4" w:rsidP="003165E4">
      <w:pPr>
        <w:rPr>
          <w:rFonts w:ascii="Times New Roman" w:hAnsi="Times New Roman" w:cs="Times New Roman"/>
          <w:b/>
          <w:sz w:val="24"/>
          <w:szCs w:val="24"/>
          <w:lang w:val="kk-KZ"/>
        </w:rPr>
      </w:pPr>
      <w:r>
        <w:rPr>
          <w:rFonts w:ascii="Times New Roman" w:hAnsi="Times New Roman" w:cs="Times New Roman"/>
          <w:b/>
          <w:sz w:val="24"/>
          <w:szCs w:val="24"/>
          <w:lang w:val="kk-KZ"/>
        </w:rPr>
        <w:t xml:space="preserve">1 кезең – </w:t>
      </w:r>
      <w:r w:rsidRPr="000E20B9">
        <w:rPr>
          <w:rFonts w:ascii="Times New Roman" w:hAnsi="Times New Roman" w:cs="Times New Roman"/>
          <w:b/>
          <w:sz w:val="24"/>
          <w:szCs w:val="24"/>
          <w:lang w:val="kk-KZ"/>
        </w:rPr>
        <w:t>Startexam</w:t>
      </w:r>
      <w:r>
        <w:rPr>
          <w:rFonts w:ascii="Times New Roman" w:hAnsi="Times New Roman" w:cs="Times New Roman"/>
          <w:b/>
          <w:sz w:val="24"/>
          <w:szCs w:val="24"/>
          <w:lang w:val="kk-KZ"/>
        </w:rPr>
        <w:t xml:space="preserve">-да </w:t>
      </w:r>
      <w:r w:rsidRPr="000E20B9">
        <w:rPr>
          <w:rFonts w:ascii="Times New Roman" w:hAnsi="Times New Roman" w:cs="Times New Roman"/>
          <w:b/>
          <w:sz w:val="24"/>
          <w:szCs w:val="24"/>
          <w:lang w:val="kk-KZ"/>
        </w:rPr>
        <w:t>MCQ</w:t>
      </w:r>
      <w:r>
        <w:rPr>
          <w:rFonts w:ascii="Times New Roman" w:hAnsi="Times New Roman" w:cs="Times New Roman"/>
          <w:b/>
          <w:sz w:val="24"/>
          <w:szCs w:val="24"/>
          <w:lang w:val="kk-KZ"/>
        </w:rPr>
        <w:t xml:space="preserve"> бойынша тестілеу</w:t>
      </w:r>
      <w:r w:rsidRPr="000E20B9">
        <w:rPr>
          <w:rFonts w:ascii="Times New Roman" w:hAnsi="Times New Roman" w:cs="Times New Roman"/>
          <w:b/>
          <w:sz w:val="24"/>
          <w:szCs w:val="24"/>
          <w:lang w:val="kk-KZ"/>
        </w:rPr>
        <w:t>.</w:t>
      </w:r>
    </w:p>
    <w:p w14:paraId="7E79A449" w14:textId="77777777" w:rsidR="003165E4" w:rsidRPr="000E20B9" w:rsidRDefault="003165E4" w:rsidP="003165E4">
      <w:pPr>
        <w:rPr>
          <w:rFonts w:ascii="Times New Roman" w:hAnsi="Times New Roman" w:cs="Times New Roman"/>
          <w:bCs/>
          <w:sz w:val="24"/>
          <w:szCs w:val="24"/>
          <w:lang w:val="kk-KZ"/>
        </w:rPr>
      </w:pPr>
      <w:r>
        <w:rPr>
          <w:rFonts w:ascii="Times New Roman" w:hAnsi="Times New Roman" w:cs="Times New Roman"/>
          <w:bCs/>
          <w:sz w:val="24"/>
          <w:szCs w:val="24"/>
          <w:lang w:val="kk-KZ"/>
        </w:rPr>
        <w:t>Әр бір студенттен 300 тест сұрағына жауап беру сұралады</w:t>
      </w:r>
      <w:r w:rsidRPr="000E20B9">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Әр бір сұраққа 1,5 минут уақыт беріледі</w:t>
      </w:r>
      <w:r w:rsidRPr="000E20B9">
        <w:rPr>
          <w:rFonts w:ascii="Times New Roman" w:hAnsi="Times New Roman" w:cs="Times New Roman"/>
          <w:bCs/>
          <w:sz w:val="24"/>
          <w:szCs w:val="24"/>
          <w:lang w:val="kk-KZ"/>
        </w:rPr>
        <w:t xml:space="preserve">. </w:t>
      </w:r>
    </w:p>
    <w:p w14:paraId="1BA06DA5" w14:textId="77777777" w:rsidR="003165E4" w:rsidRPr="00857D21" w:rsidRDefault="003165E4" w:rsidP="003165E4">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Тестілеу әр топтың емтихан кестесіне сай 3 рет ұйымдастырылып, әр бір тест 100 сұрақтан тұратын болады. </w:t>
      </w:r>
    </w:p>
    <w:p w14:paraId="749B26C9" w14:textId="77777777" w:rsidR="003165E4" w:rsidRPr="00857D21" w:rsidRDefault="003165E4" w:rsidP="003165E4">
      <w:pPr>
        <w:rPr>
          <w:rFonts w:ascii="Times New Roman" w:hAnsi="Times New Roman" w:cs="Times New Roman"/>
          <w:b/>
          <w:sz w:val="24"/>
          <w:szCs w:val="24"/>
          <w:lang w:val="kk-KZ"/>
        </w:rPr>
      </w:pPr>
      <w:r w:rsidRPr="00857D21">
        <w:rPr>
          <w:rFonts w:ascii="Times New Roman" w:hAnsi="Times New Roman" w:cs="Times New Roman"/>
          <w:b/>
          <w:sz w:val="24"/>
          <w:szCs w:val="24"/>
          <w:lang w:val="kk-KZ"/>
        </w:rPr>
        <w:t xml:space="preserve">2 </w:t>
      </w:r>
      <w:r>
        <w:rPr>
          <w:rFonts w:ascii="Times New Roman" w:hAnsi="Times New Roman" w:cs="Times New Roman"/>
          <w:b/>
          <w:sz w:val="24"/>
          <w:szCs w:val="24"/>
          <w:lang w:val="kk-KZ"/>
        </w:rPr>
        <w:t>кезең</w:t>
      </w:r>
      <w:r w:rsidRPr="00857D21">
        <w:rPr>
          <w:rFonts w:ascii="Times New Roman" w:hAnsi="Times New Roman" w:cs="Times New Roman"/>
          <w:b/>
          <w:sz w:val="24"/>
          <w:szCs w:val="24"/>
          <w:lang w:val="kk-KZ"/>
        </w:rPr>
        <w:t xml:space="preserve"> - О</w:t>
      </w:r>
      <w:r>
        <w:rPr>
          <w:rFonts w:ascii="Times New Roman" w:hAnsi="Times New Roman" w:cs="Times New Roman"/>
          <w:b/>
          <w:sz w:val="24"/>
          <w:szCs w:val="24"/>
          <w:lang w:val="kk-KZ"/>
        </w:rPr>
        <w:t>ҚКЕ</w:t>
      </w:r>
      <w:r w:rsidRPr="00857D21">
        <w:rPr>
          <w:rFonts w:ascii="Times New Roman" w:hAnsi="Times New Roman" w:cs="Times New Roman"/>
          <w:b/>
          <w:sz w:val="24"/>
          <w:szCs w:val="24"/>
          <w:lang w:val="kk-KZ"/>
        </w:rPr>
        <w:t xml:space="preserve"> (объектив</w:t>
      </w:r>
      <w:r>
        <w:rPr>
          <w:rFonts w:ascii="Times New Roman" w:hAnsi="Times New Roman" w:cs="Times New Roman"/>
          <w:b/>
          <w:sz w:val="24"/>
          <w:szCs w:val="24"/>
          <w:lang w:val="kk-KZ"/>
        </w:rPr>
        <w:t>ті құрылымдық кешенді емтихан</w:t>
      </w:r>
      <w:r w:rsidRPr="00857D21">
        <w:rPr>
          <w:rFonts w:ascii="Times New Roman" w:hAnsi="Times New Roman" w:cs="Times New Roman"/>
          <w:b/>
          <w:sz w:val="24"/>
          <w:szCs w:val="24"/>
          <w:lang w:val="kk-KZ"/>
        </w:rPr>
        <w:t xml:space="preserve">) </w:t>
      </w:r>
      <w:r>
        <w:rPr>
          <w:rFonts w:ascii="Times New Roman" w:hAnsi="Times New Roman" w:cs="Times New Roman"/>
          <w:b/>
          <w:sz w:val="24"/>
          <w:szCs w:val="24"/>
          <w:lang w:val="kk-KZ"/>
        </w:rPr>
        <w:t>симуляциялық орталықта стандартталған пациентпен 4 станцияда өткізіледі</w:t>
      </w:r>
    </w:p>
    <w:p w14:paraId="7F2BD0AC" w14:textId="77777777" w:rsidR="003165E4" w:rsidRDefault="003165E4" w:rsidP="003165E4">
      <w:pPr>
        <w:spacing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Әр бір студентке идентификациялық нөмір тағайындалып, ол нөмірге белгілі бір сценарийлер жиынтығы сәйкес келеді. Әр студент 4 станциядан өтіп, әр станциядаға 30 минут уақыт беріледі. Студенттің сценарийлерге жауаптары ауызша және жазбаша түрде берілуі  тиіс. </w:t>
      </w:r>
    </w:p>
    <w:p w14:paraId="4EF146CD" w14:textId="77777777" w:rsidR="003165E4" w:rsidRPr="00A8695A" w:rsidRDefault="003165E4" w:rsidP="003165E4">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Әр станциядағы тапсырмалар </w:t>
      </w:r>
      <w:r w:rsidRPr="00A8695A">
        <w:rPr>
          <w:rFonts w:ascii="Times New Roman" w:hAnsi="Times New Roman" w:cs="Times New Roman"/>
          <w:bCs/>
          <w:sz w:val="24"/>
          <w:szCs w:val="24"/>
          <w:lang w:val="kk-KZ"/>
        </w:rPr>
        <w:t>(</w:t>
      </w:r>
      <w:r>
        <w:rPr>
          <w:rFonts w:ascii="Times New Roman" w:hAnsi="Times New Roman" w:cs="Times New Roman"/>
          <w:bCs/>
          <w:sz w:val="24"/>
          <w:szCs w:val="24"/>
          <w:lang w:val="kk-KZ"/>
        </w:rPr>
        <w:t>тапсырмалар матрицасына сәйкес</w:t>
      </w:r>
      <w:r w:rsidRPr="00A8695A">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клиникалық жағдайларға негізделіп жасалынған</w:t>
      </w:r>
      <w:r w:rsidRPr="00A8695A">
        <w:rPr>
          <w:rFonts w:ascii="Times New Roman" w:hAnsi="Times New Roman" w:cs="Times New Roman"/>
          <w:bCs/>
          <w:sz w:val="24"/>
          <w:szCs w:val="24"/>
          <w:lang w:val="kk-KZ"/>
        </w:rPr>
        <w:t>.</w:t>
      </w:r>
    </w:p>
    <w:p w14:paraId="19360B1B" w14:textId="72146FEA" w:rsidR="003165E4" w:rsidRDefault="003165E4" w:rsidP="003165E4">
      <w:pPr>
        <w:spacing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1 с</w:t>
      </w:r>
      <w:r w:rsidRPr="00A1225E">
        <w:rPr>
          <w:rFonts w:ascii="Times New Roman" w:hAnsi="Times New Roman" w:cs="Times New Roman"/>
          <w:bCs/>
          <w:sz w:val="24"/>
          <w:szCs w:val="24"/>
          <w:lang w:val="kk-KZ"/>
        </w:rPr>
        <w:t>танци</w:t>
      </w:r>
      <w:r>
        <w:rPr>
          <w:rFonts w:ascii="Times New Roman" w:hAnsi="Times New Roman" w:cs="Times New Roman"/>
          <w:bCs/>
          <w:sz w:val="24"/>
          <w:szCs w:val="24"/>
          <w:lang w:val="kk-KZ"/>
        </w:rPr>
        <w:t>я</w:t>
      </w:r>
      <w:r w:rsidRPr="00A1225E">
        <w:rPr>
          <w:rFonts w:ascii="Times New Roman" w:hAnsi="Times New Roman" w:cs="Times New Roman"/>
          <w:bCs/>
          <w:sz w:val="24"/>
          <w:szCs w:val="24"/>
          <w:lang w:val="kk-KZ"/>
        </w:rPr>
        <w:t xml:space="preserve"> – </w:t>
      </w:r>
      <w:bookmarkStart w:id="1" w:name="_Hlk87966277"/>
      <w:r>
        <w:rPr>
          <w:rFonts w:ascii="Times New Roman" w:hAnsi="Times New Roman" w:cs="Times New Roman"/>
          <w:sz w:val="24"/>
          <w:szCs w:val="24"/>
          <w:lang w:val="kk-KZ"/>
        </w:rPr>
        <w:t xml:space="preserve">«Неврология» - </w:t>
      </w:r>
      <w:r>
        <w:rPr>
          <w:rFonts w:ascii="Times New Roman" w:hAnsi="Times New Roman" w:cs="Times New Roman"/>
          <w:bCs/>
          <w:sz w:val="24"/>
          <w:szCs w:val="24"/>
          <w:lang w:val="kk-KZ"/>
        </w:rPr>
        <w:t xml:space="preserve">Студент белгілі бір патологияда </w:t>
      </w:r>
      <w:r w:rsidRPr="00A1225E">
        <w:rPr>
          <w:rFonts w:ascii="Times New Roman" w:hAnsi="Times New Roman" w:cs="Times New Roman"/>
          <w:bCs/>
          <w:sz w:val="24"/>
          <w:szCs w:val="24"/>
          <w:lang w:val="kk-KZ"/>
        </w:rPr>
        <w:t>(</w:t>
      </w:r>
      <w:r>
        <w:rPr>
          <w:rFonts w:ascii="Times New Roman" w:hAnsi="Times New Roman" w:cs="Times New Roman"/>
          <w:bCs/>
          <w:sz w:val="24"/>
          <w:szCs w:val="24"/>
          <w:lang w:val="kk-KZ"/>
        </w:rPr>
        <w:t>клиникалық жағдайлар тізіміне сәйкес</w:t>
      </w:r>
      <w:r w:rsidRPr="00A1225E">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стандартталған пациентте </w:t>
      </w:r>
      <w:r w:rsidRPr="00A1225E">
        <w:rPr>
          <w:rFonts w:ascii="Times New Roman" w:hAnsi="Times New Roman" w:cs="Times New Roman"/>
          <w:bCs/>
          <w:sz w:val="24"/>
          <w:szCs w:val="24"/>
          <w:lang w:val="kk-KZ"/>
        </w:rPr>
        <w:t>(</w:t>
      </w:r>
      <w:r>
        <w:rPr>
          <w:rFonts w:ascii="Times New Roman" w:hAnsi="Times New Roman" w:cs="Times New Roman"/>
          <w:bCs/>
          <w:sz w:val="24"/>
          <w:szCs w:val="24"/>
          <w:lang w:val="kk-KZ"/>
        </w:rPr>
        <w:t>қарау, санасын, ми жұп нервтерінің қызметін, қозғалыс және сезім жүйесінің қызметін, когнитивті сфераның қызметін бағалау</w:t>
      </w:r>
      <w:r w:rsidRPr="00A1225E">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анамнез жинау, неврологиялық статусты тексеру дағдыларын, табылған нәтижелерді анықтап, интерпретациялау,  </w:t>
      </w:r>
      <w:r>
        <w:rPr>
          <w:rFonts w:ascii="Times New Roman" w:hAnsi="Times New Roman" w:cs="Times New Roman"/>
          <w:sz w:val="24"/>
          <w:szCs w:val="24"/>
          <w:lang w:val="kk-KZ"/>
        </w:rPr>
        <w:t xml:space="preserve">лабораториялық-аспаптық зерттеу нәтижелері </w:t>
      </w:r>
      <w:r w:rsidRPr="00A1225E">
        <w:rPr>
          <w:rFonts w:ascii="Times New Roman" w:hAnsi="Times New Roman" w:cs="Times New Roman"/>
          <w:sz w:val="24"/>
          <w:szCs w:val="24"/>
          <w:lang w:val="kk-KZ"/>
        </w:rPr>
        <w:t>(</w:t>
      </w:r>
      <w:r>
        <w:rPr>
          <w:rFonts w:ascii="Times New Roman" w:hAnsi="Times New Roman" w:cs="Times New Roman"/>
          <w:sz w:val="24"/>
          <w:szCs w:val="24"/>
          <w:lang w:val="kk-KZ"/>
        </w:rPr>
        <w:t>қан талдауы, липидті профиль, коагулограмма, жұлын сұйықтығын талдау, жұлын сұйықтығының бактериологиялық талдауы, бас сүйегінің Р-граммасы, ми мен жұлынның КТ мен МРТ, ЭЭГ және т.б.</w:t>
      </w:r>
      <w:r w:rsidRPr="00A1225E">
        <w:rPr>
          <w:rFonts w:ascii="Times New Roman" w:hAnsi="Times New Roman" w:cs="Times New Roman"/>
          <w:sz w:val="24"/>
          <w:szCs w:val="24"/>
          <w:lang w:val="kk-KZ"/>
        </w:rPr>
        <w:t>)</w:t>
      </w:r>
      <w:r>
        <w:rPr>
          <w:rFonts w:ascii="Times New Roman" w:hAnsi="Times New Roman" w:cs="Times New Roman"/>
          <w:sz w:val="24"/>
          <w:szCs w:val="24"/>
          <w:lang w:val="kk-KZ"/>
        </w:rPr>
        <w:t xml:space="preserve"> нәтижелерін интерпретациялау </w:t>
      </w:r>
      <w:r>
        <w:rPr>
          <w:rFonts w:ascii="Times New Roman" w:hAnsi="Times New Roman" w:cs="Times New Roman"/>
          <w:bCs/>
          <w:sz w:val="24"/>
          <w:szCs w:val="24"/>
          <w:lang w:val="kk-KZ"/>
        </w:rPr>
        <w:t>қабілетін</w:t>
      </w:r>
      <w:r w:rsidRPr="00ED458B">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көрсету керек.   </w:t>
      </w:r>
      <w:r>
        <w:rPr>
          <w:rFonts w:ascii="Times New Roman" w:hAnsi="Times New Roman" w:cs="Times New Roman"/>
          <w:sz w:val="24"/>
          <w:szCs w:val="24"/>
          <w:lang w:val="kk-KZ"/>
        </w:rPr>
        <w:t>Студент пациенттің шағымдары, анамнезі, физикалық тексеру нәтижелеріне сүйене отырып, болжамды диагноз қойып, пациентті тексеру жоспарын құра алу керек. Студент станцияда берілген лабораториялық-аспаптық зерттеу нәтижелерін талдап, диагноз қойып, ем жоспарын тағайындау қажет. Мәліметтер кешенінің негізінде студент қорытынды диагноз қойып, ем тағайындау қажет.</w:t>
      </w:r>
    </w:p>
    <w:bookmarkEnd w:id="1"/>
    <w:p w14:paraId="52C16BF1" w14:textId="73508FE0" w:rsidR="003165E4" w:rsidRPr="009E3DFC" w:rsidRDefault="003165E4" w:rsidP="009E3DF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станция – </w:t>
      </w:r>
      <w:r w:rsidR="009E3DFC" w:rsidRPr="009E3DFC">
        <w:rPr>
          <w:rFonts w:ascii="Times New Roman" w:hAnsi="Times New Roman" w:cs="Times New Roman"/>
          <w:bCs/>
          <w:sz w:val="24"/>
          <w:szCs w:val="24"/>
          <w:lang w:val="kk-KZ"/>
        </w:rPr>
        <w:t>«</w:t>
      </w:r>
      <w:bookmarkStart w:id="2" w:name="_Hlk120374142"/>
      <w:r w:rsidR="009E3DFC" w:rsidRPr="009E3DFC">
        <w:rPr>
          <w:rFonts w:ascii="Times New Roman" w:hAnsi="Times New Roman" w:cs="Times New Roman"/>
          <w:bCs/>
          <w:sz w:val="24"/>
          <w:szCs w:val="24"/>
          <w:lang w:val="kk-KZ"/>
        </w:rPr>
        <w:t xml:space="preserve">Психиатрия» - </w:t>
      </w:r>
      <w:bookmarkEnd w:id="2"/>
      <w:r w:rsidR="009E3DFC" w:rsidRPr="009E3DFC">
        <w:rPr>
          <w:rFonts w:ascii="Times New Roman" w:hAnsi="Times New Roman" w:cs="Times New Roman"/>
          <w:bCs/>
          <w:sz w:val="24"/>
          <w:szCs w:val="24"/>
          <w:lang w:val="kk-KZ"/>
        </w:rPr>
        <w:t>студент белгілі бір патологиядағы жетекші клиникалық және психопатологиялық синдромды (клиникалық жағдайлар тізбесі бойынша) бөлу арқылы алынған мәліметтерді (психиатриялық әңгіме, объективті және субъективті анамнез, соматикалық, неврологиялық және психикалық статус) интерпретациялау дағдыларын көрсетуі керек. стандартталған пациент туралы (қарау, соматикалық және неврологиялық, психикалық жағдайды бағалау) және анықталған клиникалық және психопатологиялық белгілерді анықтау және түсіндіру мүмкіндігі); нейробейнелеу, зертханалық және аспаптық зерттеу нәтижелерін интерпретациялау дағдылары (жағдайдың сипаттамасына сәйкес) - станцияда оған диагнозды түсіндіру және тұжырымдау және емдеу жоспарын құру қажет емтихан нәтижелерінің жиынтығы ұсынылады. .</w:t>
      </w:r>
    </w:p>
    <w:p w14:paraId="6156DA5C" w14:textId="3CD8982C" w:rsidR="003165E4" w:rsidRDefault="003165E4" w:rsidP="003165E4">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станция – </w:t>
      </w:r>
      <w:r w:rsidR="009E3DFC" w:rsidRPr="00AA046A">
        <w:rPr>
          <w:rFonts w:ascii="Times New Roman" w:hAnsi="Times New Roman" w:cs="Times New Roman"/>
          <w:bCs/>
          <w:sz w:val="24"/>
          <w:szCs w:val="24"/>
          <w:lang w:val="kk-KZ"/>
        </w:rPr>
        <w:t>«Наркология»</w:t>
      </w:r>
      <w:r w:rsidR="009E3DFC">
        <w:rPr>
          <w:rFonts w:ascii="Times New Roman" w:hAnsi="Times New Roman" w:cs="Times New Roman"/>
          <w:bCs/>
          <w:sz w:val="24"/>
          <w:szCs w:val="24"/>
          <w:lang w:val="kk-KZ"/>
        </w:rPr>
        <w:t xml:space="preserve"> - </w:t>
      </w:r>
      <w:r w:rsidR="009E3DFC" w:rsidRPr="009E3DFC">
        <w:rPr>
          <w:rFonts w:ascii="Times New Roman" w:hAnsi="Times New Roman" w:cs="Times New Roman"/>
          <w:bCs/>
          <w:sz w:val="24"/>
          <w:szCs w:val="24"/>
          <w:lang w:val="kk-KZ"/>
        </w:rPr>
        <w:t>студент белгілі бір патологиядағы жетекші клиникалық және психопатологиялық синдромды (клиникалық жағдайлар тізбесі бойынша) бөлу арқылы алынған мәліметтерді (психиатриялық әңгіме, объективті және субъективті анамнез, соматикалық, неврологиялық және психикалық статус) интерпретациялау дағдыларын көрсетуі керек. стандартталған пациент туралы (қарау, соматикалық және неврологиялық, психикалық жағдайды бағалау) және анықталған клиникалық және психопатологиялық белгілерді анықтау және түсіндіру мүмкіндігі); нейробейнелеу, зертханалық және аспаптық зерттеу нәтижелерін интерпретациялау дағдылары (жағдайдың сипаттамасына сәйкес) - станцияда оған диагнозды түсіндіру және тұжырымдау және емдеу жоспарын құру қажет емтихан нәтижелерінің жиынтығы ұсынылады. .</w:t>
      </w:r>
    </w:p>
    <w:p w14:paraId="4B9E32D0" w14:textId="2DF75CD0" w:rsidR="003165E4" w:rsidRDefault="003165E4" w:rsidP="003165E4">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4 станция – «Жедел жағдайлар</w:t>
      </w:r>
      <w:r w:rsidRPr="003165E4">
        <w:rPr>
          <w:rFonts w:ascii="Times New Roman" w:hAnsi="Times New Roman" w:cs="Times New Roman"/>
          <w:sz w:val="24"/>
          <w:szCs w:val="24"/>
          <w:lang w:val="kk-KZ"/>
        </w:rPr>
        <w:t>»</w:t>
      </w:r>
      <w:r>
        <w:rPr>
          <w:rFonts w:ascii="Times New Roman" w:hAnsi="Times New Roman" w:cs="Times New Roman"/>
          <w:sz w:val="24"/>
          <w:szCs w:val="24"/>
          <w:lang w:val="kk-KZ"/>
        </w:rPr>
        <w:t xml:space="preserve"> – студент пациенттің жағдайын жылдам бағалау дағдысын көрсетуі тиіс, шұғыл көмек қажет ететін жағдайдың диагнозын критерийлер бойынша анықтап, алгоритм бойынша көмек көрсетуі тиіс, қажет болған жағдайда өз әрекеттеріне түсініктеме беріп отыруы керек; көрсетілген көмектің тиімділігін бағалау, мүмкін болатын асқынулары мен салдары бойынша білімін көрсетуі қажет. Сондай-ақ шұғыл көмек көрсету барысында іс-әрекеті мен өз өзін ұстауы, науқастың жағдайы мен қауіпсіздігіне көңіл бөлетіндігі бағаланады.</w:t>
      </w:r>
    </w:p>
    <w:p w14:paraId="72394F08" w14:textId="77777777" w:rsidR="003165E4" w:rsidRDefault="003165E4" w:rsidP="003165E4">
      <w:pPr>
        <w:spacing w:line="240" w:lineRule="auto"/>
        <w:jc w:val="both"/>
        <w:rPr>
          <w:rFonts w:ascii="Times New Roman" w:hAnsi="Times New Roman" w:cs="Times New Roman"/>
          <w:sz w:val="24"/>
          <w:szCs w:val="24"/>
          <w:lang w:val="kk-KZ"/>
        </w:rPr>
      </w:pPr>
    </w:p>
    <w:p w14:paraId="14063A6C" w14:textId="45F24E3B" w:rsidR="00055D3B" w:rsidRPr="003165E4" w:rsidRDefault="003165E4" w:rsidP="003165E4">
      <w:pPr>
        <w:widowControl w:val="0"/>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Әр бір станциядағы тапсырмалар жиынтығы әр студент үшін дара және қайталанбайды</w:t>
      </w:r>
      <w:r w:rsidRPr="00A4283D">
        <w:rPr>
          <w:rFonts w:ascii="Times New Roman" w:hAnsi="Times New Roman" w:cs="Times New Roman"/>
          <w:sz w:val="24"/>
          <w:szCs w:val="24"/>
          <w:lang w:val="kk-KZ"/>
        </w:rPr>
        <w:t>.</w:t>
      </w:r>
      <w:bookmarkEnd w:id="0"/>
    </w:p>
    <w:sectPr w:rsidR="00055D3B" w:rsidRPr="003165E4" w:rsidSect="00F847AB">
      <w:pgSz w:w="11906" w:h="16838"/>
      <w:pgMar w:top="1134" w:right="991"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2FC"/>
    <w:multiLevelType w:val="hybridMultilevel"/>
    <w:tmpl w:val="A76EABDC"/>
    <w:lvl w:ilvl="0" w:tplc="BACCB0DE">
      <w:start w:val="1"/>
      <w:numFmt w:val="decimal"/>
      <w:lvlText w:val="%1."/>
      <w:lvlJc w:val="left"/>
      <w:pPr>
        <w:ind w:left="720" w:hanging="360"/>
      </w:pPr>
      <w:rPr>
        <w:b w:val="0"/>
        <w:bCs/>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DE4D6B"/>
    <w:multiLevelType w:val="hybridMultilevel"/>
    <w:tmpl w:val="7362E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A3475D"/>
    <w:multiLevelType w:val="hybridMultilevel"/>
    <w:tmpl w:val="104E0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57033A"/>
    <w:multiLevelType w:val="hybridMultilevel"/>
    <w:tmpl w:val="3BF0D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51907211">
    <w:abstractNumId w:val="3"/>
  </w:num>
  <w:num w:numId="2" w16cid:durableId="1989942211">
    <w:abstractNumId w:val="2"/>
  </w:num>
  <w:num w:numId="3" w16cid:durableId="955333024">
    <w:abstractNumId w:val="0"/>
  </w:num>
  <w:num w:numId="4" w16cid:durableId="121924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9E"/>
    <w:rsid w:val="00055D3B"/>
    <w:rsid w:val="003165E4"/>
    <w:rsid w:val="00674944"/>
    <w:rsid w:val="009E3DFC"/>
    <w:rsid w:val="00C443DA"/>
    <w:rsid w:val="00CD185C"/>
    <w:rsid w:val="00F8616B"/>
    <w:rsid w:val="00FB579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A3C9"/>
  <w15:chartTrackingRefBased/>
  <w15:docId w15:val="{FF2D2B72-27E4-4195-B09C-C4EEEAF2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5E4"/>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1"/>
    <w:uiPriority w:val="99"/>
    <w:qFormat/>
    <w:rsid w:val="003165E4"/>
    <w:pPr>
      <w:spacing w:after="0" w:line="240" w:lineRule="auto"/>
    </w:pPr>
    <w:rPr>
      <w:rFonts w:ascii="Calibri" w:eastAsia="Times New Roman" w:hAnsi="Calibri" w:cs="Times New Roman"/>
      <w:lang w:val="ru-RU"/>
    </w:rPr>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uiPriority w:val="34"/>
    <w:qFormat/>
    <w:rsid w:val="003165E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rsid w:val="003165E4"/>
    <w:rPr>
      <w:rFonts w:ascii="Times New Roman" w:eastAsia="Times New Roman" w:hAnsi="Times New Roman" w:cs="Times New Roman"/>
      <w:sz w:val="24"/>
      <w:szCs w:val="24"/>
      <w:lang w:val="ru-RU" w:eastAsia="ru-RU"/>
    </w:rPr>
  </w:style>
  <w:style w:type="table" w:styleId="a5">
    <w:name w:val="Table Grid"/>
    <w:basedOn w:val="a1"/>
    <w:uiPriority w:val="39"/>
    <w:rsid w:val="003165E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316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1185</Words>
  <Characters>6758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2022-11-29T04:39:00Z</dcterms:created>
  <dcterms:modified xsi:type="dcterms:W3CDTF">2022-11-29T11:29:00Z</dcterms:modified>
</cp:coreProperties>
</file>